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32" w:rsidRPr="00126F22" w:rsidRDefault="008D3158" w:rsidP="00126F22">
      <w:pPr>
        <w:spacing w:after="0" w:line="240" w:lineRule="auto"/>
        <w:jc w:val="center"/>
        <w:rPr>
          <w:rFonts w:ascii="Arial" w:hAnsi="Arial" w:cs="Arial"/>
          <w:color w:val="000000"/>
          <w:sz w:val="32"/>
          <w:szCs w:val="32"/>
          <w:u w:val="single"/>
          <w:shd w:val="clear" w:color="auto" w:fill="FFFFFF"/>
        </w:rPr>
      </w:pPr>
      <w:r w:rsidRPr="00126F22">
        <w:rPr>
          <w:rFonts w:ascii="Arial" w:hAnsi="Arial" w:cs="Arial"/>
          <w:color w:val="000000"/>
          <w:sz w:val="32"/>
          <w:szCs w:val="32"/>
          <w:u w:val="single"/>
          <w:shd w:val="clear" w:color="auto" w:fill="FFFFFF"/>
        </w:rPr>
        <w:t>2013</w:t>
      </w:r>
      <w:r w:rsidR="00112C32" w:rsidRPr="00126F22">
        <w:rPr>
          <w:rFonts w:ascii="Arial" w:hAnsi="Arial" w:cs="Arial"/>
          <w:color w:val="000000"/>
          <w:sz w:val="32"/>
          <w:szCs w:val="32"/>
          <w:u w:val="single"/>
          <w:shd w:val="clear" w:color="auto" w:fill="FFFFFF"/>
        </w:rPr>
        <w:t xml:space="preserve"> NaGISA General All-Purpose Information</w:t>
      </w:r>
    </w:p>
    <w:p w:rsidR="00126F22" w:rsidRDefault="00126F22" w:rsidP="00126F22">
      <w:pPr>
        <w:spacing w:after="0" w:line="240" w:lineRule="auto"/>
        <w:rPr>
          <w:rFonts w:ascii="Arial" w:hAnsi="Arial" w:cs="Arial"/>
          <w:color w:val="000000"/>
          <w:sz w:val="24"/>
          <w:szCs w:val="24"/>
          <w:u w:val="single"/>
          <w:shd w:val="clear" w:color="auto" w:fill="FFFFFF"/>
        </w:rPr>
      </w:pPr>
    </w:p>
    <w:p w:rsidR="00112C32" w:rsidRPr="00126F22" w:rsidRDefault="00112C32" w:rsidP="00126F22">
      <w:pPr>
        <w:spacing w:after="0" w:line="240" w:lineRule="auto"/>
        <w:jc w:val="center"/>
        <w:rPr>
          <w:rFonts w:ascii="Arial" w:hAnsi="Arial" w:cs="Arial"/>
          <w:color w:val="000000"/>
          <w:sz w:val="24"/>
          <w:szCs w:val="24"/>
          <w:u w:val="single"/>
          <w:shd w:val="clear" w:color="auto" w:fill="FFFFFF"/>
        </w:rPr>
      </w:pPr>
      <w:r w:rsidRPr="00126F22">
        <w:rPr>
          <w:rFonts w:ascii="Arial" w:hAnsi="Arial" w:cs="Arial"/>
          <w:color w:val="000000"/>
          <w:sz w:val="24"/>
          <w:szCs w:val="24"/>
          <w:u w:val="single"/>
          <w:shd w:val="clear" w:color="auto" w:fill="FFFFFF"/>
        </w:rPr>
        <w:t xml:space="preserve">Updated: </w:t>
      </w:r>
      <w:r w:rsidR="00126F22" w:rsidRPr="00126F22">
        <w:rPr>
          <w:rFonts w:ascii="Arial" w:hAnsi="Arial" w:cs="Arial"/>
          <w:color w:val="000000"/>
          <w:sz w:val="24"/>
          <w:szCs w:val="24"/>
          <w:u w:val="single"/>
          <w:shd w:val="clear" w:color="auto" w:fill="FFFFFF"/>
        </w:rPr>
        <w:t>September 1</w:t>
      </w:r>
      <w:r w:rsidR="00DF6BAF">
        <w:rPr>
          <w:rFonts w:ascii="Arial" w:hAnsi="Arial" w:cs="Arial"/>
          <w:color w:val="000000"/>
          <w:sz w:val="24"/>
          <w:szCs w:val="24"/>
          <w:u w:val="single"/>
          <w:shd w:val="clear" w:color="auto" w:fill="FFFFFF"/>
        </w:rPr>
        <w:t>8</w:t>
      </w:r>
      <w:r w:rsidR="00126F22" w:rsidRPr="00126F22">
        <w:rPr>
          <w:rFonts w:ascii="Arial" w:hAnsi="Arial" w:cs="Arial"/>
          <w:color w:val="000000"/>
          <w:sz w:val="24"/>
          <w:szCs w:val="24"/>
          <w:u w:val="single"/>
          <w:shd w:val="clear" w:color="auto" w:fill="FFFFFF"/>
        </w:rPr>
        <w:t>,</w:t>
      </w:r>
      <w:r w:rsidR="008D3158" w:rsidRPr="00126F22">
        <w:rPr>
          <w:rFonts w:ascii="Arial" w:hAnsi="Arial" w:cs="Arial"/>
          <w:color w:val="000000"/>
          <w:sz w:val="24"/>
          <w:szCs w:val="24"/>
          <w:u w:val="single"/>
          <w:shd w:val="clear" w:color="auto" w:fill="FFFFFF"/>
        </w:rPr>
        <w:t xml:space="preserve"> 2013</w:t>
      </w:r>
    </w:p>
    <w:p w:rsidR="00126F22" w:rsidRPr="00126F22" w:rsidRDefault="00126F22" w:rsidP="00126F22">
      <w:pPr>
        <w:spacing w:after="0" w:line="240" w:lineRule="auto"/>
        <w:jc w:val="center"/>
        <w:rPr>
          <w:rFonts w:ascii="Arial" w:hAnsi="Arial" w:cs="Arial"/>
          <w:color w:val="000000"/>
          <w:sz w:val="24"/>
          <w:szCs w:val="28"/>
          <w:u w:val="single"/>
          <w:shd w:val="clear" w:color="auto" w:fill="FFFFFF"/>
        </w:rPr>
      </w:pPr>
    </w:p>
    <w:p w:rsidR="00112C32" w:rsidRDefault="00112C32" w:rsidP="00126F22">
      <w:pPr>
        <w:spacing w:after="0" w:line="240" w:lineRule="auto"/>
        <w:rPr>
          <w:rFonts w:ascii="Arial" w:hAnsi="Arial" w:cs="Arial"/>
          <w:color w:val="000000"/>
          <w:sz w:val="28"/>
          <w:szCs w:val="28"/>
          <w:u w:val="single"/>
          <w:shd w:val="clear" w:color="auto" w:fill="FFFFFF"/>
        </w:rPr>
      </w:pPr>
      <w:r w:rsidRPr="00126F22">
        <w:rPr>
          <w:rFonts w:ascii="Arial" w:hAnsi="Arial" w:cs="Arial"/>
          <w:color w:val="000000"/>
          <w:sz w:val="28"/>
          <w:szCs w:val="28"/>
          <w:u w:val="single"/>
          <w:shd w:val="clear" w:color="auto" w:fill="FFFFFF"/>
        </w:rPr>
        <w:t>History</w:t>
      </w:r>
    </w:p>
    <w:p w:rsidR="00126F22" w:rsidRPr="00126F22" w:rsidRDefault="00126F22" w:rsidP="00126F22">
      <w:pPr>
        <w:spacing w:after="0" w:line="240" w:lineRule="auto"/>
        <w:rPr>
          <w:rFonts w:ascii="Arial" w:hAnsi="Arial" w:cs="Arial"/>
          <w:color w:val="000000"/>
          <w:sz w:val="24"/>
          <w:szCs w:val="28"/>
          <w:u w:val="single"/>
          <w:shd w:val="clear" w:color="auto" w:fill="FFFFFF"/>
        </w:rPr>
      </w:pPr>
    </w:p>
    <w:p w:rsidR="00126F22" w:rsidRDefault="001311A2" w:rsidP="00126F22">
      <w:pPr>
        <w:spacing w:after="0" w:line="240" w:lineRule="auto"/>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Natural Geography In-Shore Areas (NaGISA) is a global marine diversity study of the world's coastline. The NaGISA project is one of </w:t>
      </w:r>
      <w:r w:rsidR="00DA6308" w:rsidRPr="00126F22">
        <w:rPr>
          <w:rFonts w:ascii="Arial" w:hAnsi="Arial" w:cs="Arial"/>
          <w:color w:val="000000"/>
          <w:sz w:val="24"/>
          <w:szCs w:val="24"/>
          <w:shd w:val="clear" w:color="auto" w:fill="FFFFFF"/>
        </w:rPr>
        <w:t xml:space="preserve">fourteen current field projects </w:t>
      </w:r>
      <w:r w:rsidRPr="00126F22">
        <w:rPr>
          <w:rFonts w:ascii="Arial" w:hAnsi="Arial" w:cs="Arial"/>
          <w:color w:val="000000"/>
          <w:sz w:val="24"/>
          <w:szCs w:val="24"/>
          <w:shd w:val="clear" w:color="auto" w:fill="FFFFFF"/>
        </w:rPr>
        <w:t xml:space="preserve">of the Census of Marine Life (CoML). It is a collaborative effort aimed at inventorying and monitoring the biodiversity in the narrow inshore zone of the world's oceans at depths of less than 20 </w:t>
      </w:r>
      <w:r w:rsidR="00112C32" w:rsidRPr="00126F22">
        <w:rPr>
          <w:rFonts w:ascii="Arial" w:hAnsi="Arial" w:cs="Arial"/>
          <w:color w:val="000000"/>
          <w:sz w:val="24"/>
          <w:szCs w:val="24"/>
          <w:shd w:val="clear" w:color="auto" w:fill="FFFFFF"/>
        </w:rPr>
        <w:t>meters</w:t>
      </w:r>
      <w:r w:rsidR="00126F22">
        <w:rPr>
          <w:rFonts w:ascii="Arial" w:hAnsi="Arial" w:cs="Arial"/>
          <w:color w:val="000000"/>
          <w:sz w:val="24"/>
          <w:szCs w:val="24"/>
          <w:shd w:val="clear" w:color="auto" w:fill="FFFFFF"/>
        </w:rPr>
        <w:t>,</w:t>
      </w:r>
      <w:r w:rsidRPr="00126F22">
        <w:rPr>
          <w:rFonts w:ascii="Arial" w:hAnsi="Arial" w:cs="Arial"/>
          <w:color w:val="000000"/>
          <w:sz w:val="24"/>
          <w:szCs w:val="24"/>
          <w:shd w:val="clear" w:color="auto" w:fill="FFFFFF"/>
        </w:rPr>
        <w:t xml:space="preserve"> </w:t>
      </w:r>
      <w:r w:rsidR="00126F22">
        <w:rPr>
          <w:rFonts w:ascii="Arial" w:hAnsi="Arial" w:cs="Arial"/>
          <w:color w:val="000000"/>
          <w:sz w:val="24"/>
          <w:szCs w:val="24"/>
          <w:shd w:val="clear" w:color="auto" w:fill="FFFFFF"/>
        </w:rPr>
        <w:t xml:space="preserve">which is </w:t>
      </w:r>
      <w:r w:rsidRPr="00126F22">
        <w:rPr>
          <w:rFonts w:ascii="Arial" w:hAnsi="Arial" w:cs="Arial"/>
          <w:color w:val="000000"/>
          <w:sz w:val="24"/>
          <w:szCs w:val="24"/>
          <w:shd w:val="clear" w:color="auto" w:fill="FFFFFF"/>
        </w:rPr>
        <w:t xml:space="preserve">the area people know best and impact most. This is reflected in the Japanese word </w:t>
      </w:r>
      <w:r w:rsidR="00EC4661" w:rsidRPr="00126F22">
        <w:rPr>
          <w:rFonts w:ascii="Arial" w:hAnsi="Arial" w:cs="Arial"/>
          <w:color w:val="000000"/>
          <w:sz w:val="24"/>
          <w:szCs w:val="24"/>
          <w:shd w:val="clear" w:color="auto" w:fill="FFFFFF"/>
        </w:rPr>
        <w:t>NaGISA</w:t>
      </w:r>
      <w:r w:rsidRPr="00126F22">
        <w:rPr>
          <w:rFonts w:ascii="Arial" w:hAnsi="Arial" w:cs="Arial"/>
          <w:color w:val="000000"/>
          <w:sz w:val="24"/>
          <w:szCs w:val="24"/>
          <w:shd w:val="clear" w:color="auto" w:fill="FFFFFF"/>
        </w:rPr>
        <w:t>, referring to the narrow coastal zone where land meets the sea.</w:t>
      </w:r>
    </w:p>
    <w:p w:rsidR="00126F22" w:rsidRDefault="00126F22" w:rsidP="00126F22">
      <w:pPr>
        <w:spacing w:after="0" w:line="240" w:lineRule="auto"/>
        <w:jc w:val="both"/>
        <w:rPr>
          <w:rFonts w:ascii="Arial" w:hAnsi="Arial" w:cs="Arial"/>
          <w:color w:val="000000"/>
          <w:sz w:val="24"/>
          <w:szCs w:val="24"/>
          <w:shd w:val="clear" w:color="auto" w:fill="FFFFFF"/>
        </w:rPr>
      </w:pPr>
    </w:p>
    <w:p w:rsidR="00126F22" w:rsidRDefault="001311A2" w:rsidP="00126F22">
      <w:pPr>
        <w:spacing w:after="0" w:line="240" w:lineRule="auto"/>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NaGISA holds a unique position in the Census of Marine Life as an ambassador project, linking CoML to local interests. It is an exercise in international cooperation and capacity building. NaGISA will complete an equatorial longitudinal gradient from the east coast of Africa to the Palmyra Atoll and a pole-to-pole latitudinal transect from the northern coast of Alaska to Antarctica's McMurdo Sound. NaGISA employs a simple, cost-efficient and intentionally low-tech sampling protocol that can be adopted by many research groups and countries, and encourage local community involvement.</w:t>
      </w:r>
      <w:r w:rsidR="00126F22">
        <w:rPr>
          <w:rFonts w:ascii="Arial" w:hAnsi="Arial" w:cs="Arial"/>
          <w:color w:val="000000"/>
          <w:sz w:val="24"/>
          <w:szCs w:val="24"/>
          <w:shd w:val="clear" w:color="auto" w:fill="FFFFFF"/>
        </w:rPr>
        <w:t xml:space="preserve"> </w:t>
      </w:r>
      <w:r w:rsidRPr="00126F22">
        <w:rPr>
          <w:rFonts w:ascii="Arial" w:hAnsi="Arial" w:cs="Arial"/>
          <w:color w:val="000000"/>
          <w:sz w:val="24"/>
          <w:szCs w:val="24"/>
          <w:shd w:val="clear" w:color="auto" w:fill="FFFFFF"/>
        </w:rPr>
        <w:t>The ultimate goal is a series of well-distributed standard transects from the high intertidal zone to 20 meters water depth around the world, which can be repeated over a 50-year or even greater time frame.</w:t>
      </w:r>
    </w:p>
    <w:p w:rsidR="00126F22" w:rsidRDefault="00126F22" w:rsidP="00126F22">
      <w:pPr>
        <w:spacing w:after="0" w:line="240" w:lineRule="auto"/>
        <w:jc w:val="both"/>
        <w:rPr>
          <w:rFonts w:ascii="Arial" w:hAnsi="Arial" w:cs="Arial"/>
          <w:color w:val="000000"/>
          <w:sz w:val="24"/>
          <w:szCs w:val="24"/>
          <w:shd w:val="clear" w:color="auto" w:fill="FFFFFF"/>
        </w:rPr>
      </w:pPr>
    </w:p>
    <w:p w:rsidR="00F254ED" w:rsidRDefault="001311A2" w:rsidP="00126F22">
      <w:pPr>
        <w:spacing w:after="0" w:line="240" w:lineRule="auto"/>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Professor Yoshihisa Shirayama of Kyoto University established this program in the year 2000. Our high school, Niceville Senior High </w:t>
      </w:r>
      <w:r w:rsidR="00112C32" w:rsidRPr="00126F22">
        <w:rPr>
          <w:rFonts w:ascii="Arial" w:hAnsi="Arial" w:cs="Arial"/>
          <w:color w:val="000000"/>
          <w:sz w:val="24"/>
          <w:szCs w:val="24"/>
          <w:shd w:val="clear" w:color="auto" w:fill="FFFFFF"/>
        </w:rPr>
        <w:t>School,</w:t>
      </w:r>
      <w:r w:rsidRPr="00126F22">
        <w:rPr>
          <w:rFonts w:ascii="Arial" w:hAnsi="Arial" w:cs="Arial"/>
          <w:color w:val="000000"/>
          <w:sz w:val="24"/>
          <w:szCs w:val="24"/>
          <w:shd w:val="clear" w:color="auto" w:fill="FFFFFF"/>
        </w:rPr>
        <w:t xml:space="preserve"> joined NaGISA in 2003. Our involvement began when the Teacher of the Gifted at NHS, Mr. Richard Hernandez, traveled to Japan for the Japan Fulbright Memorial Fund Master Teacher program. Since then, our teams and our coffers have grown, but we are far from being able to operate at maximum efficiency due to insufficient funds and a few taxonomic keys. We hope to continue our collaboration with other Florida communities, and communities </w:t>
      </w:r>
      <w:r w:rsidR="00EC4661" w:rsidRPr="00126F22">
        <w:rPr>
          <w:rFonts w:ascii="Arial" w:hAnsi="Arial" w:cs="Arial"/>
          <w:color w:val="000000"/>
          <w:sz w:val="24"/>
          <w:szCs w:val="24"/>
          <w:shd w:val="clear" w:color="auto" w:fill="FFFFFF"/>
        </w:rPr>
        <w:t>worldwide</w:t>
      </w:r>
      <w:r w:rsidRPr="00126F22">
        <w:rPr>
          <w:rFonts w:ascii="Arial" w:hAnsi="Arial" w:cs="Arial"/>
          <w:color w:val="000000"/>
          <w:sz w:val="24"/>
          <w:szCs w:val="24"/>
          <w:shd w:val="clear" w:color="auto" w:fill="FFFFFF"/>
        </w:rPr>
        <w:t>.</w:t>
      </w:r>
    </w:p>
    <w:p w:rsidR="00126F22" w:rsidRPr="00126F22" w:rsidRDefault="00126F22" w:rsidP="00126F22">
      <w:pPr>
        <w:spacing w:after="0" w:line="240" w:lineRule="auto"/>
        <w:ind w:firstLine="720"/>
        <w:jc w:val="both"/>
        <w:rPr>
          <w:rFonts w:ascii="Arial" w:hAnsi="Arial" w:cs="Arial"/>
          <w:color w:val="000000"/>
          <w:sz w:val="24"/>
          <w:szCs w:val="24"/>
          <w:shd w:val="clear" w:color="auto" w:fill="FFFFFF"/>
        </w:rPr>
      </w:pPr>
    </w:p>
    <w:p w:rsidR="00126F22" w:rsidRDefault="001311A2" w:rsidP="00126F22">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The history of the NaGISA project in Northwest Florida starts in the summer of 2003. Having been involved in the Fulbright Memorial Fund (FMF) Teacher Program (now the Japan Fulbright Memorial Fund), Richard A. Hernandez, the Teacher of the Gifted from Niceville High School, applied for and was accepted by the FMF Master Teacher Program. This is a program that establishes a collaborative relationship between schools in Japan and counterpart schools in the United States. Niceville High School was paired with the Wakayama Prefectural Tanabe Commercial High School. During the summer, the United States traveling teacher visit</w:t>
      </w:r>
      <w:r w:rsidR="00EC3C13">
        <w:rPr>
          <w:rFonts w:ascii="Arial" w:hAnsi="Arial" w:cs="Arial"/>
          <w:color w:val="000000"/>
        </w:rPr>
        <w:t>ed</w:t>
      </w:r>
      <w:r w:rsidRPr="00126F22">
        <w:rPr>
          <w:rFonts w:ascii="Arial" w:hAnsi="Arial" w:cs="Arial"/>
          <w:color w:val="000000"/>
        </w:rPr>
        <w:t xml:space="preserve"> and work</w:t>
      </w:r>
      <w:r w:rsidR="00EC3C13">
        <w:rPr>
          <w:rFonts w:ascii="Arial" w:hAnsi="Arial" w:cs="Arial"/>
          <w:color w:val="000000"/>
        </w:rPr>
        <w:t>ed</w:t>
      </w:r>
      <w:r w:rsidRPr="00126F22">
        <w:rPr>
          <w:rFonts w:ascii="Arial" w:hAnsi="Arial" w:cs="Arial"/>
          <w:color w:val="000000"/>
        </w:rPr>
        <w:t xml:space="preserve"> in the Japanese school for four weeks.</w:t>
      </w:r>
    </w:p>
    <w:p w:rsidR="00126F22" w:rsidRDefault="00126F22" w:rsidP="00126F22">
      <w:pPr>
        <w:pStyle w:val="NormalWeb"/>
        <w:shd w:val="clear" w:color="auto" w:fill="FFFFFF"/>
        <w:spacing w:before="0" w:beforeAutospacing="0" w:after="0" w:afterAutospacing="0"/>
        <w:jc w:val="both"/>
        <w:rPr>
          <w:rFonts w:ascii="Arial" w:hAnsi="Arial" w:cs="Arial"/>
          <w:color w:val="000000"/>
        </w:rPr>
      </w:pPr>
    </w:p>
    <w:p w:rsidR="001311A2" w:rsidRDefault="001311A2" w:rsidP="00126F22">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 xml:space="preserve">It was during this timeframe, in July 2003, that Mr. Hernandez was taken on a tour of the area surrounding the City of Tanabe. One stop was at the </w:t>
      </w:r>
      <w:proofErr w:type="spellStart"/>
      <w:r w:rsidRPr="00126F22">
        <w:rPr>
          <w:rFonts w:ascii="Arial" w:hAnsi="Arial" w:cs="Arial"/>
          <w:color w:val="000000"/>
        </w:rPr>
        <w:t>Seto</w:t>
      </w:r>
      <w:proofErr w:type="spellEnd"/>
      <w:r w:rsidRPr="00126F22">
        <w:rPr>
          <w:rFonts w:ascii="Arial" w:hAnsi="Arial" w:cs="Arial"/>
          <w:color w:val="000000"/>
        </w:rPr>
        <w:t xml:space="preserve"> Marine Biological </w:t>
      </w:r>
      <w:r w:rsidRPr="00126F22">
        <w:rPr>
          <w:rFonts w:ascii="Arial" w:hAnsi="Arial" w:cs="Arial"/>
          <w:color w:val="000000"/>
        </w:rPr>
        <w:lastRenderedPageBreak/>
        <w:t>Research Laboratory of Kyoto University. He was given a thorough tour of this facility by the director, Dr. Yoshihisa Shirayama. Upon the conclusion of the tour, Dr. Shirayama, Mr. Hernandez</w:t>
      </w:r>
      <w:r w:rsidR="00EC3C13">
        <w:rPr>
          <w:rFonts w:ascii="Arial" w:hAnsi="Arial" w:cs="Arial"/>
          <w:color w:val="000000"/>
        </w:rPr>
        <w:t>,</w:t>
      </w:r>
      <w:r w:rsidRPr="00126F22">
        <w:rPr>
          <w:rFonts w:ascii="Arial" w:hAnsi="Arial" w:cs="Arial"/>
          <w:color w:val="000000"/>
        </w:rPr>
        <w:t xml:space="preserve"> and </w:t>
      </w:r>
      <w:proofErr w:type="spellStart"/>
      <w:r w:rsidRPr="00126F22">
        <w:rPr>
          <w:rFonts w:ascii="Arial" w:hAnsi="Arial" w:cs="Arial"/>
          <w:color w:val="000000"/>
        </w:rPr>
        <w:t>Takamasa</w:t>
      </w:r>
      <w:proofErr w:type="spellEnd"/>
      <w:r w:rsidRPr="00126F22">
        <w:rPr>
          <w:rFonts w:ascii="Arial" w:hAnsi="Arial" w:cs="Arial"/>
          <w:color w:val="000000"/>
        </w:rPr>
        <w:t xml:space="preserve"> Yamamoto, the Vice-Principal of the Tanabe Commercial High School, discussed the NaGISA project.</w:t>
      </w:r>
      <w:r w:rsidR="00291B06" w:rsidRPr="00126F22">
        <w:rPr>
          <w:rFonts w:ascii="Arial" w:hAnsi="Arial" w:cs="Arial"/>
          <w:color w:val="000000"/>
        </w:rPr>
        <w:t xml:space="preserve"> Mr. Hernandez</w:t>
      </w:r>
      <w:r w:rsidR="00EC3C13">
        <w:rPr>
          <w:rFonts w:ascii="Arial" w:hAnsi="Arial" w:cs="Arial"/>
          <w:color w:val="000000"/>
        </w:rPr>
        <w:t>,</w:t>
      </w:r>
      <w:r w:rsidR="00291B06" w:rsidRPr="00126F22">
        <w:rPr>
          <w:rFonts w:ascii="Arial" w:hAnsi="Arial" w:cs="Arial"/>
          <w:color w:val="000000"/>
        </w:rPr>
        <w:t xml:space="preserve"> however, had first heard of this project in 2000.</w:t>
      </w:r>
      <w:r w:rsidRPr="00126F22">
        <w:rPr>
          <w:rFonts w:ascii="Arial" w:hAnsi="Arial" w:cs="Arial"/>
          <w:color w:val="000000"/>
        </w:rPr>
        <w:t xml:space="preserve"> It was during this discussion that Dr. Shirayama invited Niceville High School to participate in the project.</w:t>
      </w:r>
      <w:r w:rsidR="00291B06" w:rsidRPr="00126F22">
        <w:rPr>
          <w:rFonts w:ascii="Arial" w:hAnsi="Arial" w:cs="Arial"/>
          <w:color w:val="000000"/>
        </w:rPr>
        <w:t xml:space="preserve"> The NaGISA program, </w:t>
      </w:r>
      <w:r w:rsidR="00112C32" w:rsidRPr="00126F22">
        <w:rPr>
          <w:rFonts w:ascii="Arial" w:hAnsi="Arial" w:cs="Arial"/>
          <w:color w:val="000000"/>
        </w:rPr>
        <w:t>Mr.</w:t>
      </w:r>
      <w:r w:rsidR="00291B06" w:rsidRPr="00126F22">
        <w:rPr>
          <w:rFonts w:ascii="Arial" w:hAnsi="Arial" w:cs="Arial"/>
          <w:color w:val="000000"/>
        </w:rPr>
        <w:t xml:space="preserve"> Hernandez learned, was under the CoML group (Census of Marine Life). While </w:t>
      </w:r>
      <w:r w:rsidR="00112C32" w:rsidRPr="00126F22">
        <w:rPr>
          <w:rFonts w:ascii="Arial" w:hAnsi="Arial" w:cs="Arial"/>
          <w:color w:val="000000"/>
        </w:rPr>
        <w:t>CoML</w:t>
      </w:r>
      <w:r w:rsidR="00291B06" w:rsidRPr="00126F22">
        <w:rPr>
          <w:rFonts w:ascii="Arial" w:hAnsi="Arial" w:cs="Arial"/>
          <w:color w:val="000000"/>
        </w:rPr>
        <w:t xml:space="preserve"> was a census that only lasted ten years, the NaGISA program was scheduled to last for 50 years, starting in 2000.</w:t>
      </w:r>
      <w:r w:rsidRPr="00126F22">
        <w:rPr>
          <w:rFonts w:ascii="Arial" w:hAnsi="Arial" w:cs="Arial"/>
          <w:color w:val="000000"/>
        </w:rPr>
        <w:t xml:space="preserve"> The invitation was based on the fact that the project was on such a massive scale; it would be very difficult for universities alone to adequately survey the entire coast line of the planet. Participation by high schools would also permit students to have an opportunity to not only be involved in </w:t>
      </w:r>
      <w:r w:rsidR="00EC3C13">
        <w:rPr>
          <w:rFonts w:ascii="Arial" w:hAnsi="Arial" w:cs="Arial"/>
          <w:color w:val="000000"/>
        </w:rPr>
        <w:t>an extremely worthwhile project</w:t>
      </w:r>
      <w:r w:rsidRPr="00126F22">
        <w:rPr>
          <w:rFonts w:ascii="Arial" w:hAnsi="Arial" w:cs="Arial"/>
          <w:color w:val="000000"/>
        </w:rPr>
        <w:t xml:space="preserve"> but also be exposed to real world science and collection techniques so they might see some of the practical applications of the concepts</w:t>
      </w:r>
      <w:r w:rsidR="00EC3C13">
        <w:rPr>
          <w:rFonts w:ascii="Arial" w:hAnsi="Arial" w:cs="Arial"/>
          <w:color w:val="000000"/>
        </w:rPr>
        <w:t>,</w:t>
      </w:r>
      <w:r w:rsidRPr="00126F22">
        <w:rPr>
          <w:rFonts w:ascii="Arial" w:hAnsi="Arial" w:cs="Arial"/>
          <w:color w:val="000000"/>
        </w:rPr>
        <w:t xml:space="preserve"> which until then had only been theories and lectures in the classroom. </w:t>
      </w:r>
      <w:r w:rsidR="006D2741" w:rsidRPr="00126F22">
        <w:rPr>
          <w:rFonts w:ascii="Arial" w:hAnsi="Arial" w:cs="Arial"/>
          <w:color w:val="000000"/>
        </w:rPr>
        <w:t>Additionally</w:t>
      </w:r>
      <w:r w:rsidR="00EC3C13">
        <w:rPr>
          <w:rFonts w:ascii="Arial" w:hAnsi="Arial" w:cs="Arial"/>
          <w:color w:val="000000"/>
        </w:rPr>
        <w:t>,</w:t>
      </w:r>
      <w:r w:rsidR="006D2741" w:rsidRPr="00126F22">
        <w:rPr>
          <w:rFonts w:ascii="Arial" w:hAnsi="Arial" w:cs="Arial"/>
          <w:color w:val="000000"/>
        </w:rPr>
        <w:t xml:space="preserve"> the Gulf Coast was not represented in NaGISA at this time, and the primary purpose of NaGISA is education. </w:t>
      </w:r>
      <w:r w:rsidRPr="00126F22">
        <w:rPr>
          <w:rFonts w:ascii="Arial" w:hAnsi="Arial" w:cs="Arial"/>
          <w:color w:val="000000"/>
        </w:rPr>
        <w:t>On behalf of Niceville High School, Mr. Hernandez accepted the offer.</w:t>
      </w:r>
    </w:p>
    <w:p w:rsidR="00126F22" w:rsidRDefault="00126F22" w:rsidP="00126F22">
      <w:pPr>
        <w:pStyle w:val="NormalWeb"/>
        <w:shd w:val="clear" w:color="auto" w:fill="FFFFFF"/>
        <w:spacing w:before="0" w:beforeAutospacing="0" w:after="0" w:afterAutospacing="0"/>
        <w:jc w:val="both"/>
        <w:rPr>
          <w:rFonts w:ascii="Arial" w:hAnsi="Arial" w:cs="Arial"/>
          <w:color w:val="000000"/>
        </w:rPr>
      </w:pPr>
    </w:p>
    <w:p w:rsidR="00126F22" w:rsidRDefault="001311A2" w:rsidP="00126F22">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 xml:space="preserve">As a result, NaGISA NW Florida became a test case to see if a high school would have the ability to interpret the NaGISA protocol, amass the expertise and equipment necessary to do a collection and analysis, and train the students sufficiently to ensure everything was accomplished at a standard that was acceptable at the international science research level. In July 2004, the FMF again provided assistance by creating a special program in which high school students and teacher from the United States exchanged with students and teachers from a high school in Japan. Niceville High School and Tanabe Commercial High School were chosen for this pilot project of the Fulbright Memorial Fund Collaborative School Science Network (FMF CSSN). The special collaborative project chosen for this pilot program was NaGISA. Five students and two teachers traveled to the </w:t>
      </w:r>
      <w:proofErr w:type="spellStart"/>
      <w:r w:rsidRPr="00126F22">
        <w:rPr>
          <w:rFonts w:ascii="Arial" w:hAnsi="Arial" w:cs="Arial"/>
          <w:color w:val="000000"/>
        </w:rPr>
        <w:t>Seto</w:t>
      </w:r>
      <w:proofErr w:type="spellEnd"/>
      <w:r w:rsidRPr="00126F22">
        <w:rPr>
          <w:rFonts w:ascii="Arial" w:hAnsi="Arial" w:cs="Arial"/>
          <w:color w:val="000000"/>
        </w:rPr>
        <w:t xml:space="preserve"> Marine Biological Research Laboratory in </w:t>
      </w:r>
      <w:r w:rsidR="00112C32" w:rsidRPr="00126F22">
        <w:rPr>
          <w:rFonts w:ascii="Arial" w:hAnsi="Arial" w:cs="Arial"/>
          <w:color w:val="000000"/>
        </w:rPr>
        <w:t>Shirayama</w:t>
      </w:r>
      <w:r w:rsidRPr="00126F22">
        <w:rPr>
          <w:rFonts w:ascii="Arial" w:hAnsi="Arial" w:cs="Arial"/>
          <w:color w:val="000000"/>
        </w:rPr>
        <w:t>, Japan where they were given personal instruction by Dr. Shirayama and his staff on collection and analysis techniques associated with the NaGISA project.</w:t>
      </w:r>
    </w:p>
    <w:p w:rsidR="00126F22" w:rsidRDefault="00126F22" w:rsidP="00126F22">
      <w:pPr>
        <w:pStyle w:val="NormalWeb"/>
        <w:shd w:val="clear" w:color="auto" w:fill="FFFFFF"/>
        <w:spacing w:before="0" w:beforeAutospacing="0" w:after="0" w:afterAutospacing="0"/>
        <w:jc w:val="both"/>
        <w:rPr>
          <w:rFonts w:ascii="Arial" w:hAnsi="Arial" w:cs="Arial"/>
          <w:color w:val="000000"/>
        </w:rPr>
      </w:pPr>
    </w:p>
    <w:p w:rsidR="00126F22" w:rsidRDefault="001311A2" w:rsidP="00126F22">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In October 2004, five students</w:t>
      </w:r>
      <w:r w:rsidR="00EC3C13">
        <w:rPr>
          <w:rFonts w:ascii="Arial" w:hAnsi="Arial" w:cs="Arial"/>
          <w:color w:val="000000"/>
        </w:rPr>
        <w:t xml:space="preserve"> and two teachers from the Tana</w:t>
      </w:r>
      <w:r w:rsidRPr="00126F22">
        <w:rPr>
          <w:rFonts w:ascii="Arial" w:hAnsi="Arial" w:cs="Arial"/>
          <w:color w:val="000000"/>
        </w:rPr>
        <w:t>be Commercial High School traveled to work with the students and faculty at Niceville High School. During that visit, they participated in a NaGISA collection and analysis at the NaGISA NW Florida collection site. From the beginning, Niceville High School has worked very hard to learn everything possible about the NaGISA program and has taken steps to improve collection and analysis procedures with each collection. The program now has expanded to include two more high schools on the north Florida coast.</w:t>
      </w:r>
    </w:p>
    <w:p w:rsidR="00126F22" w:rsidRDefault="00126F22" w:rsidP="00126F22">
      <w:pPr>
        <w:pStyle w:val="NormalWeb"/>
        <w:shd w:val="clear" w:color="auto" w:fill="FFFFFF"/>
        <w:spacing w:before="0" w:beforeAutospacing="0" w:after="0" w:afterAutospacing="0"/>
        <w:jc w:val="both"/>
        <w:rPr>
          <w:rFonts w:ascii="Arial" w:hAnsi="Arial" w:cs="Arial"/>
          <w:color w:val="000000"/>
        </w:rPr>
      </w:pPr>
    </w:p>
    <w:p w:rsidR="00EE32A9" w:rsidRDefault="00AE169D" w:rsidP="00126F22">
      <w:pPr>
        <w:pStyle w:val="NormalWeb"/>
        <w:shd w:val="clear" w:color="auto" w:fill="FFFFFF"/>
        <w:spacing w:before="0" w:beforeAutospacing="0" w:after="0" w:afterAutospacing="0"/>
        <w:jc w:val="both"/>
        <w:rPr>
          <w:rFonts w:ascii="Arial" w:hAnsi="Arial" w:cs="Arial"/>
          <w:color w:val="000000"/>
        </w:rPr>
      </w:pPr>
      <w:r w:rsidRPr="00126F22">
        <w:rPr>
          <w:rFonts w:ascii="Arial" w:hAnsi="Arial" w:cs="Arial"/>
          <w:color w:val="000000"/>
        </w:rPr>
        <w:t xml:space="preserve">Originally, there were only two protocols used in the NaGISA collection to obtain specimens, the </w:t>
      </w:r>
      <w:r w:rsidR="00B91D85">
        <w:rPr>
          <w:rFonts w:ascii="Arial" w:hAnsi="Arial" w:cs="Arial"/>
          <w:color w:val="000000"/>
        </w:rPr>
        <w:t>Sea G</w:t>
      </w:r>
      <w:r w:rsidR="00112C32" w:rsidRPr="00126F22">
        <w:rPr>
          <w:rFonts w:ascii="Arial" w:hAnsi="Arial" w:cs="Arial"/>
          <w:color w:val="000000"/>
        </w:rPr>
        <w:t>rass</w:t>
      </w:r>
      <w:r w:rsidRPr="00126F22">
        <w:rPr>
          <w:rFonts w:ascii="Arial" w:hAnsi="Arial" w:cs="Arial"/>
          <w:color w:val="000000"/>
        </w:rPr>
        <w:t xml:space="preserve"> Protocol and </w:t>
      </w:r>
      <w:proofErr w:type="gramStart"/>
      <w:r w:rsidRPr="00126F22">
        <w:rPr>
          <w:rFonts w:ascii="Arial" w:hAnsi="Arial" w:cs="Arial"/>
          <w:color w:val="000000"/>
        </w:rPr>
        <w:t>Rocky Shores</w:t>
      </w:r>
      <w:proofErr w:type="gramEnd"/>
      <w:r w:rsidRPr="00126F22">
        <w:rPr>
          <w:rFonts w:ascii="Arial" w:hAnsi="Arial" w:cs="Arial"/>
          <w:color w:val="000000"/>
        </w:rPr>
        <w:t xml:space="preserve"> protocol. Since neither of these applied to our area, we invented our own protocol, the Sandy Beach protocol which is now used world-wide. It has been fully endorsed by the NaGISA program and will continue to be used for years to come. It is a combination of the </w:t>
      </w:r>
      <w:r w:rsidR="00112C32" w:rsidRPr="00126F22">
        <w:rPr>
          <w:rFonts w:ascii="Arial" w:hAnsi="Arial" w:cs="Arial"/>
          <w:color w:val="000000"/>
        </w:rPr>
        <w:t>Sea grass</w:t>
      </w:r>
      <w:r w:rsidRPr="00126F22">
        <w:rPr>
          <w:rFonts w:ascii="Arial" w:hAnsi="Arial" w:cs="Arial"/>
          <w:color w:val="000000"/>
        </w:rPr>
        <w:t xml:space="preserve"> and Rocky Shores, but it has been continually adapted to best fit a sandy beach type environment. </w:t>
      </w:r>
      <w:r w:rsidR="001311A2" w:rsidRPr="00126F22">
        <w:rPr>
          <w:rFonts w:ascii="Arial" w:hAnsi="Arial" w:cs="Arial"/>
          <w:color w:val="000000"/>
        </w:rPr>
        <w:t xml:space="preserve"> </w:t>
      </w:r>
      <w:r w:rsidR="001311A2" w:rsidRPr="00126F22">
        <w:rPr>
          <w:rFonts w:ascii="Arial" w:hAnsi="Arial" w:cs="Arial"/>
          <w:color w:val="000000"/>
        </w:rPr>
        <w:lastRenderedPageBreak/>
        <w:t>After three years of collection and analysis, refinements of technique and training, the results are conclusive that with the right relationship with a sponsoring university, high schools can effectively be a part of the NaGISA project and take their place with university level researchers.</w:t>
      </w:r>
    </w:p>
    <w:p w:rsidR="00126F22" w:rsidRDefault="00126F22" w:rsidP="00126F22">
      <w:pPr>
        <w:spacing w:after="0" w:line="240" w:lineRule="auto"/>
        <w:jc w:val="both"/>
        <w:rPr>
          <w:rFonts w:ascii="Arial" w:eastAsia="Times New Roman" w:hAnsi="Arial" w:cs="Arial"/>
          <w:color w:val="000000"/>
          <w:sz w:val="24"/>
          <w:szCs w:val="24"/>
        </w:rPr>
      </w:pPr>
    </w:p>
    <w:p w:rsidR="001311A2" w:rsidRPr="00126F22" w:rsidRDefault="003D17B8" w:rsidP="00126F22">
      <w:pPr>
        <w:spacing w:after="0" w:line="240" w:lineRule="auto"/>
        <w:jc w:val="both"/>
        <w:rPr>
          <w:rFonts w:ascii="Arial" w:hAnsi="Arial" w:cs="Arial"/>
          <w:sz w:val="24"/>
          <w:szCs w:val="24"/>
        </w:rPr>
      </w:pPr>
      <w:r w:rsidRPr="00126F22">
        <w:rPr>
          <w:rFonts w:ascii="Arial" w:hAnsi="Arial" w:cs="Arial"/>
          <w:sz w:val="24"/>
          <w:szCs w:val="24"/>
        </w:rPr>
        <w:t xml:space="preserve">The Niceville High School NaGISA program is completely student run. </w:t>
      </w:r>
      <w:r w:rsidR="009013D4">
        <w:rPr>
          <w:rFonts w:ascii="Arial" w:hAnsi="Arial" w:cs="Arial"/>
          <w:sz w:val="24"/>
          <w:szCs w:val="24"/>
        </w:rPr>
        <w:t>Generally</w:t>
      </w:r>
      <w:r w:rsidRPr="00126F22">
        <w:rPr>
          <w:rFonts w:ascii="Arial" w:hAnsi="Arial" w:cs="Arial"/>
          <w:sz w:val="24"/>
          <w:szCs w:val="24"/>
        </w:rPr>
        <w:t xml:space="preserve">, 5 </w:t>
      </w:r>
      <w:r w:rsidR="00112C32" w:rsidRPr="00126F22">
        <w:rPr>
          <w:rFonts w:ascii="Arial" w:hAnsi="Arial" w:cs="Arial"/>
          <w:sz w:val="24"/>
          <w:szCs w:val="24"/>
        </w:rPr>
        <w:t>gifted</w:t>
      </w:r>
      <w:r w:rsidRPr="00126F22">
        <w:rPr>
          <w:rFonts w:ascii="Arial" w:hAnsi="Arial" w:cs="Arial"/>
          <w:sz w:val="24"/>
          <w:szCs w:val="24"/>
        </w:rPr>
        <w:t xml:space="preserve"> students opt to become </w:t>
      </w:r>
      <w:r w:rsidR="00112C32" w:rsidRPr="00126F22">
        <w:rPr>
          <w:rFonts w:ascii="Arial" w:hAnsi="Arial" w:cs="Arial"/>
          <w:sz w:val="24"/>
          <w:szCs w:val="24"/>
        </w:rPr>
        <w:t>NaGISA</w:t>
      </w:r>
      <w:r w:rsidRPr="00126F22">
        <w:rPr>
          <w:rFonts w:ascii="Arial" w:hAnsi="Arial" w:cs="Arial"/>
          <w:sz w:val="24"/>
          <w:szCs w:val="24"/>
        </w:rPr>
        <w:t xml:space="preserve"> Externs. Normally, these 5 students are in their senior </w:t>
      </w:r>
      <w:r w:rsidR="00112C32" w:rsidRPr="00126F22">
        <w:rPr>
          <w:rFonts w:ascii="Arial" w:hAnsi="Arial" w:cs="Arial"/>
          <w:sz w:val="24"/>
          <w:szCs w:val="24"/>
        </w:rPr>
        <w:t>year</w:t>
      </w:r>
      <w:r w:rsidR="009013D4">
        <w:rPr>
          <w:rFonts w:ascii="Arial" w:hAnsi="Arial" w:cs="Arial"/>
          <w:sz w:val="24"/>
          <w:szCs w:val="24"/>
        </w:rPr>
        <w:t>;</w:t>
      </w:r>
      <w:r w:rsidRPr="00126F22">
        <w:rPr>
          <w:rFonts w:ascii="Arial" w:hAnsi="Arial" w:cs="Arial"/>
          <w:sz w:val="24"/>
          <w:szCs w:val="24"/>
        </w:rPr>
        <w:t xml:space="preserve"> however in some years there are 4 senior NaGISA Externs and 1 </w:t>
      </w:r>
      <w:r w:rsidR="00112C32" w:rsidRPr="00126F22">
        <w:rPr>
          <w:rFonts w:ascii="Arial" w:hAnsi="Arial" w:cs="Arial"/>
          <w:sz w:val="24"/>
          <w:szCs w:val="24"/>
        </w:rPr>
        <w:t>NaGISA</w:t>
      </w:r>
      <w:r w:rsidRPr="00126F22">
        <w:rPr>
          <w:rFonts w:ascii="Arial" w:hAnsi="Arial" w:cs="Arial"/>
          <w:sz w:val="24"/>
          <w:szCs w:val="24"/>
        </w:rPr>
        <w:t xml:space="preserve"> Extern in the junior class. We allow one junior to become a NaGISA extern so he or she can learn the system and lead the other NaGISA Externs in the following year. It helps tremendously to have a student who has previous experience in running the program instead of 5 completely new </w:t>
      </w:r>
      <w:r w:rsidR="00C56E0C" w:rsidRPr="00126F22">
        <w:rPr>
          <w:rFonts w:ascii="Arial" w:hAnsi="Arial" w:cs="Arial"/>
          <w:sz w:val="24"/>
          <w:szCs w:val="24"/>
        </w:rPr>
        <w:t xml:space="preserve">Externs. </w:t>
      </w:r>
      <w:r w:rsidR="006B08C5" w:rsidRPr="00126F22">
        <w:rPr>
          <w:rFonts w:ascii="Arial" w:hAnsi="Arial" w:cs="Arial"/>
          <w:sz w:val="24"/>
          <w:szCs w:val="24"/>
        </w:rPr>
        <w:t xml:space="preserve">The externs take care of all NaGISA related business, including public presentations and collection preparations. The externs </w:t>
      </w:r>
      <w:r w:rsidR="00112C32" w:rsidRPr="00126F22">
        <w:rPr>
          <w:rFonts w:ascii="Arial" w:hAnsi="Arial" w:cs="Arial"/>
          <w:sz w:val="24"/>
          <w:szCs w:val="24"/>
        </w:rPr>
        <w:t>are</w:t>
      </w:r>
      <w:r w:rsidR="006B08C5" w:rsidRPr="00126F22">
        <w:rPr>
          <w:rFonts w:ascii="Arial" w:hAnsi="Arial" w:cs="Arial"/>
          <w:sz w:val="24"/>
          <w:szCs w:val="24"/>
        </w:rPr>
        <w:t xml:space="preserve"> constantly working on </w:t>
      </w:r>
      <w:r w:rsidR="00112C32" w:rsidRPr="00126F22">
        <w:rPr>
          <w:rFonts w:ascii="Arial" w:hAnsi="Arial" w:cs="Arial"/>
          <w:sz w:val="24"/>
          <w:szCs w:val="24"/>
        </w:rPr>
        <w:t>preparing</w:t>
      </w:r>
      <w:r w:rsidR="006B08C5" w:rsidRPr="00126F22">
        <w:rPr>
          <w:rFonts w:ascii="Arial" w:hAnsi="Arial" w:cs="Arial"/>
          <w:sz w:val="24"/>
          <w:szCs w:val="24"/>
        </w:rPr>
        <w:t xml:space="preserve"> for the next collection, but intense preparations do not begin until 5 weeks before the collection date.</w:t>
      </w:r>
    </w:p>
    <w:p w:rsidR="00C56E0C" w:rsidRPr="00126F22" w:rsidRDefault="00C56E0C" w:rsidP="00126F22">
      <w:pPr>
        <w:spacing w:after="0" w:line="240" w:lineRule="auto"/>
        <w:jc w:val="both"/>
        <w:rPr>
          <w:rFonts w:ascii="Arial" w:hAnsi="Arial" w:cs="Arial"/>
          <w:sz w:val="24"/>
          <w:szCs w:val="24"/>
        </w:rPr>
      </w:pPr>
    </w:p>
    <w:p w:rsidR="00EC5CB4" w:rsidRDefault="00EC5CB4" w:rsidP="00126F22">
      <w:pPr>
        <w:spacing w:after="0" w:line="240" w:lineRule="auto"/>
        <w:rPr>
          <w:rFonts w:ascii="Arial" w:hAnsi="Arial" w:cs="Arial"/>
          <w:sz w:val="28"/>
          <w:szCs w:val="24"/>
          <w:u w:val="single"/>
        </w:rPr>
      </w:pPr>
      <w:r w:rsidRPr="00126F22">
        <w:rPr>
          <w:rFonts w:ascii="Arial" w:hAnsi="Arial" w:cs="Arial"/>
          <w:sz w:val="28"/>
          <w:szCs w:val="24"/>
          <w:u w:val="single"/>
        </w:rPr>
        <w:t>Niceville High School’s NaGISA Trips (in chronological order)</w:t>
      </w:r>
    </w:p>
    <w:p w:rsidR="00126F22" w:rsidRPr="00126F22" w:rsidRDefault="00126F22" w:rsidP="00126F22">
      <w:pPr>
        <w:spacing w:after="0" w:line="240" w:lineRule="auto"/>
        <w:rPr>
          <w:rFonts w:ascii="Arial" w:hAnsi="Arial" w:cs="Arial"/>
          <w:sz w:val="24"/>
          <w:szCs w:val="24"/>
          <w:u w:val="single"/>
        </w:rPr>
      </w:pPr>
    </w:p>
    <w:p w:rsidR="00DB402C" w:rsidRPr="00126F22" w:rsidRDefault="00DB402C" w:rsidP="00126F22">
      <w:pPr>
        <w:spacing w:after="0" w:line="240" w:lineRule="auto"/>
        <w:rPr>
          <w:rFonts w:ascii="Arial" w:hAnsi="Arial" w:cs="Arial"/>
          <w:sz w:val="24"/>
          <w:szCs w:val="24"/>
        </w:rPr>
      </w:pPr>
      <w:r w:rsidRPr="00126F22">
        <w:rPr>
          <w:rFonts w:ascii="Arial" w:hAnsi="Arial" w:cs="Arial"/>
          <w:sz w:val="24"/>
          <w:szCs w:val="24"/>
        </w:rPr>
        <w:t xml:space="preserve">All information should be reviewed on the Niceville High School NaGISA </w:t>
      </w:r>
      <w:r w:rsidR="00112C32" w:rsidRPr="00126F22">
        <w:rPr>
          <w:rFonts w:ascii="Arial" w:hAnsi="Arial" w:cs="Arial"/>
          <w:sz w:val="24"/>
          <w:szCs w:val="24"/>
        </w:rPr>
        <w:t>Website</w:t>
      </w:r>
      <w:r w:rsidRPr="00126F22">
        <w:rPr>
          <w:rFonts w:ascii="Arial" w:hAnsi="Arial" w:cs="Arial"/>
          <w:sz w:val="24"/>
          <w:szCs w:val="24"/>
        </w:rPr>
        <w:t>:</w:t>
      </w:r>
    </w:p>
    <w:p w:rsidR="007351B6" w:rsidRDefault="007351B6" w:rsidP="00126F22">
      <w:pPr>
        <w:spacing w:after="0" w:line="240" w:lineRule="auto"/>
      </w:pPr>
    </w:p>
    <w:p w:rsidR="00DB402C" w:rsidRPr="00126F22" w:rsidRDefault="00065641" w:rsidP="00126F22">
      <w:pPr>
        <w:spacing w:after="0" w:line="240" w:lineRule="auto"/>
        <w:rPr>
          <w:rFonts w:ascii="Arial" w:hAnsi="Arial" w:cs="Arial"/>
          <w:i/>
          <w:sz w:val="24"/>
        </w:rPr>
      </w:pPr>
      <w:hyperlink r:id="rId8" w:history="1">
        <w:r w:rsidR="00126F22" w:rsidRPr="00126F22">
          <w:rPr>
            <w:rStyle w:val="Hyperlink"/>
            <w:rFonts w:ascii="Arial" w:hAnsi="Arial" w:cs="Arial"/>
            <w:i/>
            <w:color w:val="auto"/>
            <w:sz w:val="24"/>
          </w:rPr>
          <w:t>http://nagisa.gknu.com</w:t>
        </w:r>
      </w:hyperlink>
    </w:p>
    <w:p w:rsidR="00126F22" w:rsidRPr="00126F22" w:rsidRDefault="00126F22" w:rsidP="00126F22">
      <w:pPr>
        <w:spacing w:after="0" w:line="240" w:lineRule="auto"/>
        <w:rPr>
          <w:rFonts w:ascii="Arial" w:hAnsi="Arial" w:cs="Arial"/>
          <w:i/>
          <w:sz w:val="28"/>
          <w:szCs w:val="24"/>
        </w:rPr>
      </w:pPr>
    </w:p>
    <w:tbl>
      <w:tblPr>
        <w:tblStyle w:val="TableGrid"/>
        <w:tblW w:w="9821" w:type="dxa"/>
        <w:tblLook w:val="04A0"/>
      </w:tblPr>
      <w:tblGrid>
        <w:gridCol w:w="3341"/>
        <w:gridCol w:w="6480"/>
      </w:tblGrid>
      <w:tr w:rsidR="00C56E0C" w:rsidRPr="00126F22" w:rsidTr="00166A64">
        <w:trPr>
          <w:trHeight w:val="276"/>
        </w:trPr>
        <w:tc>
          <w:tcPr>
            <w:tcW w:w="3341" w:type="dxa"/>
          </w:tcPr>
          <w:p w:rsidR="00126F22" w:rsidRDefault="00126F22" w:rsidP="00126F22">
            <w:pPr>
              <w:rPr>
                <w:rFonts w:ascii="Arial" w:hAnsi="Arial" w:cs="Arial"/>
                <w:sz w:val="24"/>
                <w:szCs w:val="24"/>
              </w:rPr>
            </w:pPr>
          </w:p>
          <w:p w:rsidR="00C56E0C" w:rsidRPr="00126F22" w:rsidRDefault="00846931" w:rsidP="00126F22">
            <w:pPr>
              <w:rPr>
                <w:rFonts w:ascii="Arial" w:hAnsi="Arial" w:cs="Arial"/>
                <w:sz w:val="24"/>
                <w:szCs w:val="24"/>
              </w:rPr>
            </w:pPr>
            <w:r w:rsidRPr="00126F22">
              <w:rPr>
                <w:rFonts w:ascii="Arial" w:hAnsi="Arial" w:cs="Arial"/>
                <w:sz w:val="24"/>
                <w:szCs w:val="24"/>
              </w:rPr>
              <w:t xml:space="preserve">Japan </w:t>
            </w:r>
            <w:r w:rsidR="00126F22">
              <w:rPr>
                <w:rFonts w:ascii="Arial" w:hAnsi="Arial" w:cs="Arial"/>
                <w:sz w:val="24"/>
                <w:szCs w:val="24"/>
              </w:rPr>
              <w:t>-</w:t>
            </w:r>
            <w:r w:rsidRPr="00126F22">
              <w:rPr>
                <w:rFonts w:ascii="Arial" w:hAnsi="Arial" w:cs="Arial"/>
                <w:sz w:val="24"/>
                <w:szCs w:val="24"/>
              </w:rPr>
              <w:t xml:space="preserve"> </w:t>
            </w:r>
            <w:r w:rsidR="00126F22">
              <w:rPr>
                <w:rFonts w:ascii="Arial" w:hAnsi="Arial" w:cs="Arial"/>
                <w:sz w:val="24"/>
                <w:szCs w:val="24"/>
              </w:rPr>
              <w:t>2003</w:t>
            </w:r>
          </w:p>
          <w:p w:rsidR="00EE32A9" w:rsidRPr="00126F22" w:rsidRDefault="00EE32A9" w:rsidP="00126F22">
            <w:pPr>
              <w:rPr>
                <w:rFonts w:ascii="Arial" w:hAnsi="Arial" w:cs="Arial"/>
                <w:sz w:val="24"/>
                <w:szCs w:val="24"/>
              </w:rPr>
            </w:pPr>
            <w:r w:rsidRPr="00126F22">
              <w:rPr>
                <w:rFonts w:ascii="Arial" w:hAnsi="Arial" w:cs="Arial"/>
                <w:sz w:val="24"/>
                <w:szCs w:val="24"/>
              </w:rPr>
              <w:t xml:space="preserve">             </w:t>
            </w:r>
            <w:r w:rsidR="00126F22">
              <w:rPr>
                <w:rFonts w:ascii="Arial" w:hAnsi="Arial" w:cs="Arial"/>
                <w:sz w:val="24"/>
                <w:szCs w:val="24"/>
              </w:rPr>
              <w:t>Kyoto University</w:t>
            </w:r>
          </w:p>
        </w:tc>
        <w:tc>
          <w:tcPr>
            <w:tcW w:w="6480" w:type="dxa"/>
          </w:tcPr>
          <w:p w:rsidR="00126F22" w:rsidRDefault="00126F22">
            <w:pPr>
              <w:rPr>
                <w:rFonts w:ascii="Arial" w:hAnsi="Arial" w:cs="Arial"/>
                <w:sz w:val="24"/>
                <w:szCs w:val="24"/>
              </w:rPr>
            </w:pPr>
          </w:p>
          <w:p w:rsidR="00C56E0C" w:rsidRDefault="00E803B2" w:rsidP="00126F22">
            <w:pPr>
              <w:jc w:val="both"/>
              <w:rPr>
                <w:rFonts w:ascii="Arial" w:hAnsi="Arial" w:cs="Arial"/>
                <w:sz w:val="24"/>
                <w:szCs w:val="24"/>
              </w:rPr>
            </w:pPr>
            <w:r w:rsidRPr="00126F22">
              <w:rPr>
                <w:rFonts w:ascii="Arial" w:hAnsi="Arial" w:cs="Arial"/>
                <w:sz w:val="24"/>
                <w:szCs w:val="24"/>
              </w:rPr>
              <w:t xml:space="preserve">See </w:t>
            </w:r>
            <w:r w:rsidR="00126F22">
              <w:rPr>
                <w:rFonts w:ascii="Arial" w:hAnsi="Arial" w:cs="Arial"/>
                <w:sz w:val="24"/>
                <w:szCs w:val="24"/>
              </w:rPr>
              <w:t xml:space="preserve">the </w:t>
            </w:r>
            <w:r w:rsidRPr="00126F22">
              <w:rPr>
                <w:rFonts w:ascii="Arial" w:hAnsi="Arial" w:cs="Arial"/>
                <w:sz w:val="24"/>
                <w:szCs w:val="24"/>
              </w:rPr>
              <w:t>above information concerning the beginning of Niceville High School’s NaGISA Program.</w:t>
            </w:r>
          </w:p>
          <w:p w:rsidR="00126F22" w:rsidRPr="00126F22" w:rsidRDefault="00126F22">
            <w:pPr>
              <w:rPr>
                <w:rFonts w:ascii="Arial" w:hAnsi="Arial" w:cs="Arial"/>
                <w:sz w:val="24"/>
                <w:szCs w:val="24"/>
              </w:rPr>
            </w:pPr>
          </w:p>
        </w:tc>
      </w:tr>
      <w:tr w:rsidR="00C56E0C" w:rsidRPr="00126F22" w:rsidTr="00166A64">
        <w:trPr>
          <w:trHeight w:val="276"/>
        </w:trPr>
        <w:tc>
          <w:tcPr>
            <w:tcW w:w="3341" w:type="dxa"/>
          </w:tcPr>
          <w:p w:rsidR="00126F22" w:rsidRDefault="00126F22">
            <w:pPr>
              <w:rPr>
                <w:rFonts w:ascii="Arial" w:hAnsi="Arial" w:cs="Arial"/>
                <w:sz w:val="24"/>
                <w:szCs w:val="24"/>
              </w:rPr>
            </w:pPr>
          </w:p>
          <w:p w:rsidR="00126F22" w:rsidRDefault="00126F22">
            <w:pPr>
              <w:rPr>
                <w:rFonts w:ascii="Arial" w:hAnsi="Arial" w:cs="Arial"/>
                <w:sz w:val="24"/>
                <w:szCs w:val="24"/>
              </w:rPr>
            </w:pPr>
          </w:p>
          <w:p w:rsidR="00126F22" w:rsidRDefault="00126F22">
            <w:pPr>
              <w:rPr>
                <w:rFonts w:ascii="Arial" w:hAnsi="Arial" w:cs="Arial"/>
                <w:sz w:val="24"/>
                <w:szCs w:val="24"/>
              </w:rPr>
            </w:pPr>
          </w:p>
          <w:p w:rsidR="00126F22" w:rsidRDefault="00126F22">
            <w:pPr>
              <w:rPr>
                <w:rFonts w:ascii="Arial" w:hAnsi="Arial" w:cs="Arial"/>
                <w:sz w:val="24"/>
                <w:szCs w:val="24"/>
              </w:rPr>
            </w:pPr>
          </w:p>
          <w:p w:rsidR="00B81DA3" w:rsidRDefault="00B81DA3">
            <w:pPr>
              <w:rPr>
                <w:rFonts w:ascii="Arial" w:hAnsi="Arial" w:cs="Arial"/>
                <w:sz w:val="24"/>
                <w:szCs w:val="24"/>
              </w:rPr>
            </w:pPr>
            <w:r w:rsidRPr="00126F22">
              <w:rPr>
                <w:rFonts w:ascii="Arial" w:hAnsi="Arial" w:cs="Arial"/>
                <w:sz w:val="24"/>
                <w:szCs w:val="24"/>
              </w:rPr>
              <w:t>Japan</w:t>
            </w:r>
            <w:r w:rsidR="00EE32A9" w:rsidRPr="00126F22">
              <w:rPr>
                <w:rFonts w:ascii="Arial" w:hAnsi="Arial" w:cs="Arial"/>
                <w:sz w:val="24"/>
                <w:szCs w:val="24"/>
              </w:rPr>
              <w:t xml:space="preserve"> </w:t>
            </w:r>
            <w:r w:rsidR="007351B6">
              <w:rPr>
                <w:rFonts w:ascii="Arial" w:hAnsi="Arial" w:cs="Arial"/>
                <w:sz w:val="24"/>
                <w:szCs w:val="24"/>
              </w:rPr>
              <w:t>-</w:t>
            </w:r>
            <w:r w:rsidR="00EE32A9" w:rsidRPr="00126F22">
              <w:rPr>
                <w:rFonts w:ascii="Arial" w:hAnsi="Arial" w:cs="Arial"/>
                <w:sz w:val="24"/>
                <w:szCs w:val="24"/>
              </w:rPr>
              <w:t xml:space="preserve"> 2004</w:t>
            </w:r>
          </w:p>
          <w:p w:rsidR="007351B6" w:rsidRPr="00126F22" w:rsidRDefault="007351B6">
            <w:pPr>
              <w:rPr>
                <w:rFonts w:ascii="Arial" w:hAnsi="Arial" w:cs="Arial"/>
                <w:sz w:val="24"/>
                <w:szCs w:val="24"/>
              </w:rPr>
            </w:pPr>
            <w:r>
              <w:rPr>
                <w:rFonts w:ascii="Arial" w:hAnsi="Arial" w:cs="Arial"/>
                <w:sz w:val="24"/>
                <w:szCs w:val="24"/>
              </w:rPr>
              <w:t xml:space="preserve">             Kyoto University</w:t>
            </w:r>
          </w:p>
        </w:tc>
        <w:tc>
          <w:tcPr>
            <w:tcW w:w="6480" w:type="dxa"/>
          </w:tcPr>
          <w:p w:rsidR="00126F22" w:rsidRDefault="00126F22">
            <w:pPr>
              <w:rPr>
                <w:rFonts w:ascii="Arial" w:hAnsi="Arial" w:cs="Arial"/>
                <w:color w:val="000000"/>
                <w:sz w:val="24"/>
                <w:szCs w:val="24"/>
                <w:shd w:val="clear" w:color="auto" w:fill="FFFFFF"/>
              </w:rPr>
            </w:pPr>
          </w:p>
          <w:p w:rsidR="00C56E0C" w:rsidRDefault="008B0F77" w:rsidP="00126F22">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Here the Niceville High School and the Tanabe Commercial High School (of Japan) teams are heard instructions from Dr. Yoshihisa Shirayama (the Principal NaGISA Investigator) on what specimens might be encountered in the coming collections. </w:t>
            </w:r>
            <w:r w:rsidR="00126F22">
              <w:rPr>
                <w:rFonts w:ascii="Arial" w:hAnsi="Arial" w:cs="Arial"/>
                <w:color w:val="000000"/>
                <w:sz w:val="24"/>
                <w:szCs w:val="24"/>
                <w:shd w:val="clear" w:color="auto" w:fill="FFFFFF"/>
              </w:rPr>
              <w:t xml:space="preserve"> </w:t>
            </w:r>
            <w:r w:rsidRPr="00126F22">
              <w:rPr>
                <w:rFonts w:ascii="Arial" w:hAnsi="Arial" w:cs="Arial"/>
                <w:color w:val="000000"/>
                <w:sz w:val="24"/>
                <w:szCs w:val="24"/>
                <w:shd w:val="clear" w:color="auto" w:fill="FFFFFF"/>
              </w:rPr>
              <w:t xml:space="preserve">This was conducted during the 1st Japan Fulbright Memorial Fund Collaborative School Science Network exchange at Kyoto University’s </w:t>
            </w:r>
            <w:proofErr w:type="spellStart"/>
            <w:r w:rsidRPr="00126F22">
              <w:rPr>
                <w:rFonts w:ascii="Arial" w:hAnsi="Arial" w:cs="Arial"/>
                <w:color w:val="000000"/>
                <w:sz w:val="24"/>
                <w:szCs w:val="24"/>
                <w:shd w:val="clear" w:color="auto" w:fill="FFFFFF"/>
              </w:rPr>
              <w:t>Seto</w:t>
            </w:r>
            <w:proofErr w:type="spellEnd"/>
            <w:r w:rsidRPr="00126F22">
              <w:rPr>
                <w:rFonts w:ascii="Arial" w:hAnsi="Arial" w:cs="Arial"/>
                <w:color w:val="000000"/>
                <w:sz w:val="24"/>
                <w:szCs w:val="24"/>
                <w:shd w:val="clear" w:color="auto" w:fill="FFFFFF"/>
              </w:rPr>
              <w:t xml:space="preserve"> Marine Biological Research Laboratory in July 2004</w:t>
            </w:r>
          </w:p>
          <w:p w:rsidR="00126F22" w:rsidRPr="00126F22" w:rsidRDefault="00126F22">
            <w:pPr>
              <w:rPr>
                <w:rFonts w:ascii="Arial" w:hAnsi="Arial" w:cs="Arial"/>
                <w:sz w:val="24"/>
                <w:szCs w:val="24"/>
              </w:rPr>
            </w:pPr>
          </w:p>
        </w:tc>
      </w:tr>
      <w:tr w:rsidR="00C56E0C" w:rsidRPr="00126F22" w:rsidTr="00166A64">
        <w:trPr>
          <w:trHeight w:val="276"/>
        </w:trPr>
        <w:tc>
          <w:tcPr>
            <w:tcW w:w="3341" w:type="dxa"/>
          </w:tcPr>
          <w:p w:rsidR="00126F22" w:rsidRDefault="00126F22">
            <w:pPr>
              <w:rPr>
                <w:rFonts w:ascii="Arial" w:hAnsi="Arial" w:cs="Arial"/>
                <w:sz w:val="24"/>
                <w:szCs w:val="24"/>
              </w:rPr>
            </w:pPr>
          </w:p>
          <w:p w:rsidR="00126F22" w:rsidRDefault="00126F22">
            <w:pPr>
              <w:rPr>
                <w:rFonts w:ascii="Arial" w:hAnsi="Arial" w:cs="Arial"/>
                <w:sz w:val="24"/>
                <w:szCs w:val="24"/>
              </w:rPr>
            </w:pPr>
          </w:p>
          <w:p w:rsidR="007351B6" w:rsidRDefault="007351B6">
            <w:pPr>
              <w:rPr>
                <w:rFonts w:ascii="Arial" w:hAnsi="Arial" w:cs="Arial"/>
                <w:sz w:val="24"/>
                <w:szCs w:val="24"/>
              </w:rPr>
            </w:pPr>
          </w:p>
          <w:p w:rsidR="00126F22" w:rsidRDefault="00126F22">
            <w:pPr>
              <w:rPr>
                <w:rFonts w:ascii="Arial" w:hAnsi="Arial" w:cs="Arial"/>
                <w:sz w:val="24"/>
                <w:szCs w:val="24"/>
              </w:rPr>
            </w:pPr>
          </w:p>
          <w:p w:rsidR="00C56E0C" w:rsidRDefault="00B81DA3">
            <w:pPr>
              <w:rPr>
                <w:rFonts w:ascii="Arial" w:hAnsi="Arial" w:cs="Arial"/>
                <w:sz w:val="24"/>
                <w:szCs w:val="24"/>
              </w:rPr>
            </w:pPr>
            <w:r w:rsidRPr="00126F22">
              <w:rPr>
                <w:rFonts w:ascii="Arial" w:hAnsi="Arial" w:cs="Arial"/>
                <w:sz w:val="24"/>
                <w:szCs w:val="24"/>
              </w:rPr>
              <w:t xml:space="preserve">Japan </w:t>
            </w:r>
            <w:r w:rsidR="007351B6">
              <w:rPr>
                <w:rFonts w:ascii="Arial" w:hAnsi="Arial" w:cs="Arial"/>
                <w:sz w:val="24"/>
                <w:szCs w:val="24"/>
              </w:rPr>
              <w:t>–</w:t>
            </w:r>
            <w:r w:rsidRPr="00126F22">
              <w:rPr>
                <w:rFonts w:ascii="Arial" w:hAnsi="Arial" w:cs="Arial"/>
                <w:sz w:val="24"/>
                <w:szCs w:val="24"/>
              </w:rPr>
              <w:t xml:space="preserve"> </w:t>
            </w:r>
            <w:r w:rsidR="00EE32A9" w:rsidRPr="00126F22">
              <w:rPr>
                <w:rFonts w:ascii="Arial" w:hAnsi="Arial" w:cs="Arial"/>
                <w:sz w:val="24"/>
                <w:szCs w:val="24"/>
              </w:rPr>
              <w:t>2006</w:t>
            </w:r>
          </w:p>
          <w:p w:rsidR="007351B6" w:rsidRPr="00126F22" w:rsidRDefault="007351B6">
            <w:pPr>
              <w:rPr>
                <w:rFonts w:ascii="Arial" w:hAnsi="Arial" w:cs="Arial"/>
                <w:sz w:val="24"/>
                <w:szCs w:val="24"/>
              </w:rPr>
            </w:pPr>
            <w:r>
              <w:rPr>
                <w:rFonts w:ascii="Arial" w:hAnsi="Arial" w:cs="Arial"/>
                <w:sz w:val="24"/>
                <w:szCs w:val="24"/>
              </w:rPr>
              <w:t xml:space="preserve">              Kobe</w:t>
            </w:r>
          </w:p>
        </w:tc>
        <w:tc>
          <w:tcPr>
            <w:tcW w:w="6480" w:type="dxa"/>
          </w:tcPr>
          <w:p w:rsidR="00126F22" w:rsidRDefault="00126F22">
            <w:pPr>
              <w:rPr>
                <w:rFonts w:ascii="Arial" w:hAnsi="Arial" w:cs="Arial"/>
                <w:color w:val="000000"/>
                <w:sz w:val="24"/>
                <w:szCs w:val="24"/>
                <w:shd w:val="clear" w:color="auto" w:fill="FFFFFF"/>
              </w:rPr>
            </w:pPr>
          </w:p>
          <w:p w:rsidR="00C56E0C" w:rsidRDefault="008B0F77" w:rsidP="0014337C">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The Niceville High School NaGISA team was invited to participate in the 1st NaGISA World Conference in Kobe, Japan in October 2006.  Eight students and seven faculty members traveled to this conference where the students made two poster presentations.   At the conference, the Niceville High School team was welcomed as full participants.  Based on the quality of the presentations </w:t>
            </w:r>
            <w:r w:rsidR="007351B6">
              <w:rPr>
                <w:rFonts w:ascii="Arial" w:hAnsi="Arial" w:cs="Arial"/>
                <w:color w:val="000000"/>
                <w:sz w:val="24"/>
                <w:szCs w:val="24"/>
                <w:shd w:val="clear" w:color="auto" w:fill="FFFFFF"/>
              </w:rPr>
              <w:br/>
            </w:r>
            <w:r w:rsidR="007351B6">
              <w:rPr>
                <w:rFonts w:ascii="Arial" w:hAnsi="Arial" w:cs="Arial"/>
                <w:color w:val="000000"/>
                <w:sz w:val="24"/>
                <w:szCs w:val="24"/>
                <w:shd w:val="clear" w:color="auto" w:fill="FFFFFF"/>
              </w:rPr>
              <w:br/>
            </w:r>
            <w:r w:rsidR="007351B6">
              <w:rPr>
                <w:rFonts w:ascii="Arial" w:hAnsi="Arial" w:cs="Arial"/>
                <w:color w:val="000000"/>
                <w:sz w:val="24"/>
                <w:szCs w:val="24"/>
                <w:shd w:val="clear" w:color="auto" w:fill="FFFFFF"/>
              </w:rPr>
              <w:lastRenderedPageBreak/>
              <w:br/>
            </w:r>
            <w:r w:rsidRPr="00126F22">
              <w:rPr>
                <w:rFonts w:ascii="Arial" w:hAnsi="Arial" w:cs="Arial"/>
                <w:color w:val="000000"/>
                <w:sz w:val="24"/>
                <w:szCs w:val="24"/>
                <w:shd w:val="clear" w:color="auto" w:fill="FFFFFF"/>
              </w:rPr>
              <w:t xml:space="preserve">made by the students </w:t>
            </w:r>
            <w:r w:rsidR="007351B6">
              <w:rPr>
                <w:rFonts w:ascii="Arial" w:hAnsi="Arial" w:cs="Arial"/>
                <w:color w:val="000000"/>
                <w:sz w:val="24"/>
                <w:szCs w:val="24"/>
                <w:shd w:val="clear" w:color="auto" w:fill="FFFFFF"/>
              </w:rPr>
              <w:t xml:space="preserve">and their ability to answer all questions, </w:t>
            </w:r>
            <w:r w:rsidRPr="00126F22">
              <w:rPr>
                <w:rFonts w:ascii="Arial" w:hAnsi="Arial" w:cs="Arial"/>
                <w:color w:val="000000"/>
                <w:sz w:val="24"/>
                <w:szCs w:val="24"/>
                <w:shd w:val="clear" w:color="auto" w:fill="FFFFFF"/>
              </w:rPr>
              <w:t xml:space="preserve">the team was invited to send a group to Tanzania to establish a NaGISA High School Initiative and collection site in the area of </w:t>
            </w:r>
            <w:proofErr w:type="spellStart"/>
            <w:r w:rsidRPr="00126F22">
              <w:rPr>
                <w:rFonts w:ascii="Arial" w:hAnsi="Arial" w:cs="Arial"/>
                <w:color w:val="000000"/>
                <w:sz w:val="24"/>
                <w:szCs w:val="24"/>
                <w:shd w:val="clear" w:color="auto" w:fill="FFFFFF"/>
              </w:rPr>
              <w:t>Kizimkazi</w:t>
            </w:r>
            <w:proofErr w:type="spellEnd"/>
            <w:r w:rsidRPr="00126F22">
              <w:rPr>
                <w:rFonts w:ascii="Arial" w:hAnsi="Arial" w:cs="Arial"/>
                <w:color w:val="000000"/>
                <w:sz w:val="24"/>
                <w:szCs w:val="24"/>
                <w:shd w:val="clear" w:color="auto" w:fill="FFFFFF"/>
              </w:rPr>
              <w:t>.</w:t>
            </w:r>
          </w:p>
          <w:p w:rsidR="00126F22" w:rsidRPr="00126F22" w:rsidRDefault="00126F22">
            <w:pPr>
              <w:rPr>
                <w:rFonts w:ascii="Arial" w:hAnsi="Arial" w:cs="Arial"/>
                <w:sz w:val="24"/>
                <w:szCs w:val="24"/>
              </w:rPr>
            </w:pPr>
          </w:p>
        </w:tc>
      </w:tr>
      <w:tr w:rsidR="00C56E0C" w:rsidRPr="00126F22" w:rsidTr="00166A64">
        <w:trPr>
          <w:trHeight w:val="276"/>
        </w:trPr>
        <w:tc>
          <w:tcPr>
            <w:tcW w:w="3341" w:type="dxa"/>
          </w:tcPr>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393413" w:rsidRDefault="00393413">
            <w:pPr>
              <w:rPr>
                <w:rFonts w:ascii="Arial" w:hAnsi="Arial" w:cs="Arial"/>
                <w:sz w:val="24"/>
                <w:szCs w:val="24"/>
              </w:rPr>
            </w:pPr>
          </w:p>
          <w:p w:rsidR="00393413" w:rsidRDefault="00393413">
            <w:pPr>
              <w:rPr>
                <w:rFonts w:ascii="Arial" w:hAnsi="Arial" w:cs="Arial"/>
                <w:sz w:val="24"/>
                <w:szCs w:val="24"/>
              </w:rPr>
            </w:pPr>
          </w:p>
          <w:p w:rsidR="00393413" w:rsidRDefault="00393413">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14337C" w:rsidRDefault="0014337C">
            <w:pPr>
              <w:rPr>
                <w:rFonts w:ascii="Arial" w:hAnsi="Arial" w:cs="Arial"/>
                <w:sz w:val="24"/>
                <w:szCs w:val="24"/>
              </w:rPr>
            </w:pPr>
          </w:p>
          <w:p w:rsidR="00393413" w:rsidRPr="00126F22" w:rsidRDefault="00393413" w:rsidP="00393413">
            <w:pPr>
              <w:rPr>
                <w:rFonts w:ascii="Arial" w:hAnsi="Arial" w:cs="Arial"/>
                <w:sz w:val="24"/>
                <w:szCs w:val="24"/>
              </w:rPr>
            </w:pPr>
            <w:r>
              <w:rPr>
                <w:rFonts w:ascii="Arial" w:hAnsi="Arial" w:cs="Arial"/>
                <w:sz w:val="24"/>
                <w:szCs w:val="24"/>
              </w:rPr>
              <w:t>Tanzania</w:t>
            </w:r>
            <w:r w:rsidRPr="00126F22">
              <w:rPr>
                <w:rFonts w:ascii="Arial" w:hAnsi="Arial" w:cs="Arial"/>
                <w:sz w:val="24"/>
                <w:szCs w:val="24"/>
              </w:rPr>
              <w:t xml:space="preserve"> </w:t>
            </w:r>
            <w:r>
              <w:rPr>
                <w:rFonts w:ascii="Arial" w:hAnsi="Arial" w:cs="Arial"/>
                <w:sz w:val="24"/>
                <w:szCs w:val="24"/>
              </w:rPr>
              <w:t>-</w:t>
            </w:r>
            <w:r w:rsidRPr="00126F22">
              <w:rPr>
                <w:rFonts w:ascii="Arial" w:hAnsi="Arial" w:cs="Arial"/>
                <w:sz w:val="24"/>
                <w:szCs w:val="24"/>
              </w:rPr>
              <w:t xml:space="preserve"> </w:t>
            </w:r>
            <w:r>
              <w:rPr>
                <w:rFonts w:ascii="Arial" w:hAnsi="Arial" w:cs="Arial"/>
                <w:sz w:val="24"/>
                <w:szCs w:val="24"/>
              </w:rPr>
              <w:t>2007</w:t>
            </w:r>
          </w:p>
          <w:p w:rsidR="0014337C" w:rsidRDefault="00393413" w:rsidP="00393413">
            <w:pPr>
              <w:rPr>
                <w:rFonts w:ascii="Arial" w:hAnsi="Arial" w:cs="Arial"/>
                <w:sz w:val="24"/>
                <w:szCs w:val="24"/>
              </w:rPr>
            </w:pPr>
            <w:r w:rsidRPr="00126F22">
              <w:rPr>
                <w:rFonts w:ascii="Arial" w:hAnsi="Arial" w:cs="Arial"/>
                <w:sz w:val="24"/>
                <w:szCs w:val="24"/>
              </w:rPr>
              <w:t xml:space="preserve">           </w:t>
            </w:r>
            <w:r>
              <w:rPr>
                <w:rFonts w:ascii="Arial" w:hAnsi="Arial" w:cs="Arial"/>
                <w:sz w:val="24"/>
                <w:szCs w:val="24"/>
              </w:rPr>
              <w:t xml:space="preserve">     </w:t>
            </w:r>
            <w:r w:rsidRPr="00126F22">
              <w:rPr>
                <w:rFonts w:ascii="Arial" w:hAnsi="Arial" w:cs="Arial"/>
                <w:sz w:val="24"/>
                <w:szCs w:val="24"/>
              </w:rPr>
              <w:t xml:space="preserve">  </w:t>
            </w:r>
            <w:proofErr w:type="spellStart"/>
            <w:r>
              <w:rPr>
                <w:rFonts w:ascii="Arial" w:hAnsi="Arial" w:cs="Arial"/>
                <w:sz w:val="24"/>
                <w:szCs w:val="24"/>
              </w:rPr>
              <w:t>Kizimkazi</w:t>
            </w:r>
            <w:proofErr w:type="spellEnd"/>
          </w:p>
          <w:p w:rsidR="0014337C" w:rsidRDefault="0014337C">
            <w:pPr>
              <w:rPr>
                <w:rFonts w:ascii="Arial" w:hAnsi="Arial" w:cs="Arial"/>
                <w:sz w:val="24"/>
                <w:szCs w:val="24"/>
              </w:rPr>
            </w:pPr>
          </w:p>
          <w:p w:rsidR="00C56E0C" w:rsidRPr="00126F22" w:rsidRDefault="00C56E0C">
            <w:pPr>
              <w:rPr>
                <w:rFonts w:ascii="Arial" w:hAnsi="Arial" w:cs="Arial"/>
                <w:sz w:val="24"/>
                <w:szCs w:val="24"/>
              </w:rPr>
            </w:pPr>
          </w:p>
        </w:tc>
        <w:tc>
          <w:tcPr>
            <w:tcW w:w="6480" w:type="dxa"/>
          </w:tcPr>
          <w:p w:rsidR="0014337C" w:rsidRDefault="0014337C" w:rsidP="00E9099B">
            <w:pPr>
              <w:shd w:val="clear" w:color="auto" w:fill="FFFFFF"/>
              <w:jc w:val="both"/>
              <w:rPr>
                <w:rFonts w:ascii="Arial" w:eastAsia="Times New Roman" w:hAnsi="Arial" w:cs="Arial"/>
                <w:color w:val="000000"/>
                <w:sz w:val="24"/>
                <w:szCs w:val="24"/>
              </w:rPr>
            </w:pPr>
          </w:p>
          <w:p w:rsidR="00DB402C" w:rsidRDefault="008B0F77" w:rsidP="00E9099B">
            <w:pPr>
              <w:shd w:val="clear" w:color="auto" w:fill="FFFFFF"/>
              <w:jc w:val="both"/>
              <w:rPr>
                <w:rFonts w:ascii="Arial" w:eastAsia="Times New Roman" w:hAnsi="Arial" w:cs="Arial"/>
                <w:color w:val="000000"/>
                <w:sz w:val="24"/>
                <w:szCs w:val="24"/>
              </w:rPr>
            </w:pPr>
            <w:r w:rsidRPr="00126F22">
              <w:rPr>
                <w:rFonts w:ascii="Arial" w:eastAsia="Times New Roman" w:hAnsi="Arial" w:cs="Arial"/>
                <w:color w:val="000000"/>
                <w:sz w:val="24"/>
                <w:szCs w:val="24"/>
              </w:rPr>
              <w:t>Overall, the trip was a huge success. The Tanzanian students really picked up on NaGISA procedures quickly and were incredibly motivated about all aspects of the project. There is no question that the student to student teaching technique we used was very effective.</w:t>
            </w:r>
          </w:p>
          <w:p w:rsidR="0014337C" w:rsidRPr="00126F22" w:rsidRDefault="0014337C" w:rsidP="00E9099B">
            <w:pPr>
              <w:shd w:val="clear" w:color="auto" w:fill="FFFFFF"/>
              <w:jc w:val="both"/>
              <w:rPr>
                <w:rFonts w:ascii="Arial" w:eastAsia="Times New Roman" w:hAnsi="Arial" w:cs="Arial"/>
                <w:color w:val="000000"/>
                <w:sz w:val="24"/>
                <w:szCs w:val="24"/>
              </w:rPr>
            </w:pPr>
          </w:p>
          <w:p w:rsidR="008B0F77" w:rsidRDefault="008B0F77" w:rsidP="00E9099B">
            <w:pPr>
              <w:shd w:val="clear" w:color="auto" w:fill="FFFFFF"/>
              <w:jc w:val="both"/>
              <w:rPr>
                <w:rFonts w:ascii="Arial" w:eastAsia="Times New Roman" w:hAnsi="Arial" w:cs="Arial"/>
                <w:color w:val="000000"/>
                <w:sz w:val="24"/>
                <w:szCs w:val="24"/>
              </w:rPr>
            </w:pPr>
            <w:r w:rsidRPr="00126F22">
              <w:rPr>
                <w:rFonts w:ascii="Arial" w:eastAsia="Times New Roman" w:hAnsi="Arial" w:cs="Arial"/>
                <w:color w:val="000000"/>
                <w:sz w:val="24"/>
                <w:szCs w:val="24"/>
              </w:rPr>
              <w:t xml:space="preserve">From the Niceville High School perspective, it was very interesting to see the differences in our shorelines. Our Northwest Florida shore could be referred to as an aquatic desert. We have very little biodiversity on our coast, whereas, comparatively, the shore at </w:t>
            </w:r>
            <w:proofErr w:type="spellStart"/>
            <w:r w:rsidRPr="00126F22">
              <w:rPr>
                <w:rFonts w:ascii="Arial" w:eastAsia="Times New Roman" w:hAnsi="Arial" w:cs="Arial"/>
                <w:color w:val="000000"/>
                <w:sz w:val="24"/>
                <w:szCs w:val="24"/>
              </w:rPr>
              <w:t>Kizimkazi</w:t>
            </w:r>
            <w:proofErr w:type="spellEnd"/>
            <w:r w:rsidRPr="00126F22">
              <w:rPr>
                <w:rFonts w:ascii="Arial" w:eastAsia="Times New Roman" w:hAnsi="Arial" w:cs="Arial"/>
                <w:color w:val="000000"/>
                <w:sz w:val="24"/>
                <w:szCs w:val="24"/>
              </w:rPr>
              <w:t xml:space="preserve"> is essentially an aquatic rainforest with seemingly endless amounts of creatures filling the tidal pools.</w:t>
            </w:r>
          </w:p>
          <w:p w:rsidR="0014337C" w:rsidRPr="00126F22" w:rsidRDefault="0014337C" w:rsidP="00E9099B">
            <w:pPr>
              <w:shd w:val="clear" w:color="auto" w:fill="FFFFFF"/>
              <w:jc w:val="both"/>
              <w:rPr>
                <w:rFonts w:ascii="Arial" w:eastAsia="Times New Roman" w:hAnsi="Arial" w:cs="Arial"/>
                <w:color w:val="000000"/>
                <w:sz w:val="24"/>
                <w:szCs w:val="24"/>
              </w:rPr>
            </w:pPr>
          </w:p>
          <w:p w:rsidR="008B0F77" w:rsidRDefault="008B0F77" w:rsidP="00E9099B">
            <w:pPr>
              <w:jc w:val="both"/>
              <w:rPr>
                <w:rFonts w:ascii="Arial" w:eastAsia="Times New Roman" w:hAnsi="Arial" w:cs="Arial"/>
                <w:color w:val="000000"/>
                <w:sz w:val="24"/>
                <w:szCs w:val="24"/>
              </w:rPr>
            </w:pPr>
            <w:r w:rsidRPr="00126F22">
              <w:rPr>
                <w:rFonts w:ascii="Arial" w:eastAsia="Times New Roman" w:hAnsi="Arial" w:cs="Arial"/>
                <w:color w:val="000000"/>
                <w:sz w:val="24"/>
                <w:szCs w:val="24"/>
              </w:rPr>
              <w:t>Again, in our view, both sides gained a vast amount of knowledge not only about science, but also about the cultural similarities and differences. Our trip to Tanzania has most definitely helped expand the NaGISA high school initiative, and has created a new sampling site for future NaGISA collections. We have helped instill an interest in science which will permanently impact the lives of the Tanzanian students just as their generosity, enthusiasm, positive outlook on life and selflessness will have a lasting influence on all of us from N</w:t>
            </w:r>
            <w:r w:rsidR="00DB402C" w:rsidRPr="00126F22">
              <w:rPr>
                <w:rFonts w:ascii="Arial" w:eastAsia="Times New Roman" w:hAnsi="Arial" w:cs="Arial"/>
                <w:color w:val="000000"/>
                <w:sz w:val="24"/>
                <w:szCs w:val="24"/>
              </w:rPr>
              <w:t>HS</w:t>
            </w:r>
            <w:r w:rsidR="0014337C">
              <w:rPr>
                <w:rFonts w:ascii="Arial" w:eastAsia="Times New Roman" w:hAnsi="Arial" w:cs="Arial"/>
                <w:color w:val="000000"/>
                <w:sz w:val="24"/>
                <w:szCs w:val="24"/>
              </w:rPr>
              <w:t>.</w:t>
            </w:r>
          </w:p>
          <w:p w:rsidR="0014337C" w:rsidRPr="00126F22" w:rsidRDefault="0014337C" w:rsidP="00E9099B">
            <w:pPr>
              <w:jc w:val="both"/>
              <w:rPr>
                <w:rFonts w:ascii="Arial" w:eastAsia="Times New Roman" w:hAnsi="Arial" w:cs="Arial"/>
                <w:sz w:val="24"/>
                <w:szCs w:val="24"/>
              </w:rPr>
            </w:pPr>
          </w:p>
          <w:p w:rsidR="008B0F77" w:rsidRPr="00126F22" w:rsidRDefault="008B0F77" w:rsidP="00E9099B">
            <w:pPr>
              <w:jc w:val="both"/>
              <w:rPr>
                <w:rFonts w:ascii="Arial" w:eastAsia="Times New Roman" w:hAnsi="Arial" w:cs="Arial"/>
                <w:sz w:val="24"/>
                <w:szCs w:val="24"/>
              </w:rPr>
            </w:pPr>
            <w:r w:rsidRPr="00126F22">
              <w:rPr>
                <w:rFonts w:ascii="Arial" w:eastAsia="Times New Roman" w:hAnsi="Arial" w:cs="Arial"/>
                <w:color w:val="000000"/>
                <w:sz w:val="24"/>
                <w:szCs w:val="24"/>
              </w:rPr>
              <w:t>As a result of the success of this Tanzania trip, we feel that NaGISA now has a blueprint for further expansion of the NaGISA high school initiative. The students and faculty of Niceville High School stand ready to assist with further expansions in any part of the world.</w:t>
            </w:r>
          </w:p>
          <w:p w:rsidR="00C56E0C" w:rsidRPr="00126F22" w:rsidRDefault="00C56E0C" w:rsidP="00E9099B">
            <w:pPr>
              <w:jc w:val="both"/>
              <w:rPr>
                <w:rFonts w:ascii="Arial" w:hAnsi="Arial" w:cs="Arial"/>
                <w:sz w:val="24"/>
                <w:szCs w:val="24"/>
              </w:rPr>
            </w:pPr>
          </w:p>
        </w:tc>
      </w:tr>
      <w:tr w:rsidR="00C56E0C" w:rsidRPr="00126F22" w:rsidTr="00166A64">
        <w:trPr>
          <w:trHeight w:val="276"/>
        </w:trPr>
        <w:tc>
          <w:tcPr>
            <w:tcW w:w="3341" w:type="dxa"/>
          </w:tcPr>
          <w:p w:rsidR="0014337C" w:rsidRDefault="0014337C">
            <w:pPr>
              <w:rPr>
                <w:rFonts w:ascii="Arial" w:hAnsi="Arial" w:cs="Arial"/>
                <w:sz w:val="24"/>
                <w:szCs w:val="24"/>
              </w:rPr>
            </w:pPr>
          </w:p>
          <w:p w:rsidR="00E9099B" w:rsidRDefault="00E9099B">
            <w:pPr>
              <w:rPr>
                <w:rFonts w:ascii="Arial" w:hAnsi="Arial" w:cs="Arial"/>
                <w:sz w:val="24"/>
                <w:szCs w:val="24"/>
              </w:rPr>
            </w:pPr>
          </w:p>
          <w:p w:rsidR="00E9099B" w:rsidRDefault="00E9099B">
            <w:pPr>
              <w:rPr>
                <w:rFonts w:ascii="Arial" w:hAnsi="Arial" w:cs="Arial"/>
                <w:sz w:val="24"/>
                <w:szCs w:val="24"/>
              </w:rPr>
            </w:pPr>
          </w:p>
          <w:p w:rsidR="0014337C" w:rsidRDefault="00C6143E">
            <w:pPr>
              <w:rPr>
                <w:rFonts w:ascii="Arial" w:hAnsi="Arial" w:cs="Arial"/>
                <w:sz w:val="24"/>
                <w:szCs w:val="24"/>
              </w:rPr>
            </w:pPr>
            <w:r>
              <w:rPr>
                <w:rFonts w:ascii="Arial" w:hAnsi="Arial" w:cs="Arial"/>
                <w:sz w:val="24"/>
                <w:szCs w:val="24"/>
              </w:rPr>
              <w:t>Crete - 2009</w:t>
            </w:r>
          </w:p>
          <w:p w:rsidR="00B81DA3" w:rsidRPr="00126F22" w:rsidRDefault="00C6143E" w:rsidP="00C6143E">
            <w:pPr>
              <w:rPr>
                <w:rFonts w:ascii="Arial" w:hAnsi="Arial" w:cs="Arial"/>
                <w:sz w:val="24"/>
                <w:szCs w:val="24"/>
              </w:rPr>
            </w:pPr>
            <w:r>
              <w:rPr>
                <w:rFonts w:ascii="Arial" w:hAnsi="Arial" w:cs="Arial"/>
                <w:sz w:val="24"/>
                <w:szCs w:val="24"/>
              </w:rPr>
              <w:t xml:space="preserve">            </w:t>
            </w:r>
            <w:proofErr w:type="spellStart"/>
            <w:r w:rsidR="00B81DA3" w:rsidRPr="00126F22">
              <w:rPr>
                <w:rFonts w:ascii="Arial" w:hAnsi="Arial" w:cs="Arial"/>
                <w:sz w:val="24"/>
                <w:szCs w:val="24"/>
              </w:rPr>
              <w:t>Heraklion</w:t>
            </w:r>
            <w:proofErr w:type="spellEnd"/>
          </w:p>
        </w:tc>
        <w:tc>
          <w:tcPr>
            <w:tcW w:w="6480" w:type="dxa"/>
          </w:tcPr>
          <w:p w:rsidR="0014337C" w:rsidRDefault="0014337C">
            <w:pPr>
              <w:rPr>
                <w:rFonts w:ascii="Arial" w:hAnsi="Arial" w:cs="Arial"/>
                <w:sz w:val="24"/>
                <w:szCs w:val="24"/>
              </w:rPr>
            </w:pPr>
          </w:p>
          <w:p w:rsidR="00C56E0C" w:rsidRPr="00126F22" w:rsidRDefault="008B0F77" w:rsidP="00045E05">
            <w:pPr>
              <w:jc w:val="both"/>
              <w:rPr>
                <w:rFonts w:ascii="Arial" w:hAnsi="Arial" w:cs="Arial"/>
                <w:sz w:val="24"/>
                <w:szCs w:val="24"/>
              </w:rPr>
            </w:pPr>
            <w:r w:rsidRPr="00126F22">
              <w:rPr>
                <w:rFonts w:ascii="Arial" w:hAnsi="Arial" w:cs="Arial"/>
                <w:sz w:val="24"/>
                <w:szCs w:val="24"/>
              </w:rPr>
              <w:t>Important aspects include:</w:t>
            </w:r>
          </w:p>
          <w:p w:rsidR="008B0F77" w:rsidRPr="00126F22" w:rsidRDefault="007351B6" w:rsidP="00045E05">
            <w:pPr>
              <w:pStyle w:val="ListParagraph"/>
              <w:numPr>
                <w:ilvl w:val="0"/>
                <w:numId w:val="1"/>
              </w:numPr>
              <w:jc w:val="both"/>
              <w:rPr>
                <w:rFonts w:ascii="Arial" w:hAnsi="Arial" w:cs="Arial"/>
                <w:sz w:val="24"/>
                <w:szCs w:val="24"/>
              </w:rPr>
            </w:pPr>
            <w:r>
              <w:rPr>
                <w:rFonts w:ascii="Arial" w:hAnsi="Arial" w:cs="Arial"/>
                <w:sz w:val="24"/>
                <w:szCs w:val="24"/>
              </w:rPr>
              <w:t>Visiting and working</w:t>
            </w:r>
            <w:r w:rsidR="00DB402C" w:rsidRPr="00126F22">
              <w:rPr>
                <w:rFonts w:ascii="Arial" w:hAnsi="Arial" w:cs="Arial"/>
                <w:sz w:val="24"/>
                <w:szCs w:val="24"/>
              </w:rPr>
              <w:t xml:space="preserve"> in Hellenic Center for Marine Research</w:t>
            </w:r>
          </w:p>
          <w:p w:rsidR="00DB402C" w:rsidRPr="00126F22" w:rsidRDefault="00DB402C" w:rsidP="00045E05">
            <w:pPr>
              <w:pStyle w:val="ListParagraph"/>
              <w:numPr>
                <w:ilvl w:val="0"/>
                <w:numId w:val="1"/>
              </w:numPr>
              <w:jc w:val="both"/>
              <w:rPr>
                <w:rFonts w:ascii="Arial" w:hAnsi="Arial" w:cs="Arial"/>
                <w:sz w:val="24"/>
                <w:szCs w:val="24"/>
              </w:rPr>
            </w:pPr>
            <w:r w:rsidRPr="00126F22">
              <w:rPr>
                <w:rFonts w:ascii="Arial" w:hAnsi="Arial" w:cs="Arial"/>
                <w:sz w:val="24"/>
                <w:szCs w:val="24"/>
              </w:rPr>
              <w:t>Learning how to mor</w:t>
            </w:r>
            <w:r w:rsidR="0014337C">
              <w:rPr>
                <w:rFonts w:ascii="Arial" w:hAnsi="Arial" w:cs="Arial"/>
                <w:sz w:val="24"/>
                <w:szCs w:val="24"/>
              </w:rPr>
              <w:t>e accurately identify organisms</w:t>
            </w:r>
          </w:p>
          <w:p w:rsidR="000239EF" w:rsidRPr="00126F22" w:rsidRDefault="000239EF" w:rsidP="00045E05">
            <w:pPr>
              <w:pStyle w:val="ListParagraph"/>
              <w:numPr>
                <w:ilvl w:val="0"/>
                <w:numId w:val="1"/>
              </w:numPr>
              <w:jc w:val="both"/>
              <w:rPr>
                <w:rFonts w:ascii="Arial" w:hAnsi="Arial" w:cs="Arial"/>
                <w:sz w:val="24"/>
                <w:szCs w:val="24"/>
              </w:rPr>
            </w:pPr>
            <w:r w:rsidRPr="00126F22">
              <w:rPr>
                <w:rFonts w:ascii="Arial" w:hAnsi="Arial" w:cs="Arial"/>
                <w:sz w:val="24"/>
                <w:szCs w:val="24"/>
              </w:rPr>
              <w:t>Estab</w:t>
            </w:r>
            <w:r w:rsidR="0014337C">
              <w:rPr>
                <w:rFonts w:ascii="Arial" w:hAnsi="Arial" w:cs="Arial"/>
                <w:sz w:val="24"/>
                <w:szCs w:val="24"/>
              </w:rPr>
              <w:t xml:space="preserve">lishes a </w:t>
            </w:r>
            <w:r w:rsidR="007351B6">
              <w:rPr>
                <w:rFonts w:ascii="Arial" w:hAnsi="Arial" w:cs="Arial"/>
                <w:sz w:val="24"/>
                <w:szCs w:val="24"/>
              </w:rPr>
              <w:t>h</w:t>
            </w:r>
            <w:r w:rsidR="0014337C">
              <w:rPr>
                <w:rFonts w:ascii="Arial" w:hAnsi="Arial" w:cs="Arial"/>
                <w:sz w:val="24"/>
                <w:szCs w:val="24"/>
              </w:rPr>
              <w:t xml:space="preserve">igh </w:t>
            </w:r>
            <w:r w:rsidR="007351B6">
              <w:rPr>
                <w:rFonts w:ascii="Arial" w:hAnsi="Arial" w:cs="Arial"/>
                <w:sz w:val="24"/>
                <w:szCs w:val="24"/>
              </w:rPr>
              <w:t>s</w:t>
            </w:r>
            <w:r w:rsidR="0014337C">
              <w:rPr>
                <w:rFonts w:ascii="Arial" w:hAnsi="Arial" w:cs="Arial"/>
                <w:sz w:val="24"/>
                <w:szCs w:val="24"/>
              </w:rPr>
              <w:t>chool</w:t>
            </w:r>
            <w:r w:rsidR="007351B6">
              <w:rPr>
                <w:rFonts w:ascii="Arial" w:hAnsi="Arial" w:cs="Arial"/>
                <w:sz w:val="24"/>
                <w:szCs w:val="24"/>
              </w:rPr>
              <w:t xml:space="preserve"> NaGISA</w:t>
            </w:r>
            <w:r w:rsidR="0014337C">
              <w:rPr>
                <w:rFonts w:ascii="Arial" w:hAnsi="Arial" w:cs="Arial"/>
                <w:sz w:val="24"/>
                <w:szCs w:val="24"/>
              </w:rPr>
              <w:t xml:space="preserve"> </w:t>
            </w:r>
            <w:r w:rsidR="007351B6">
              <w:rPr>
                <w:rFonts w:ascii="Arial" w:hAnsi="Arial" w:cs="Arial"/>
                <w:sz w:val="24"/>
                <w:szCs w:val="24"/>
              </w:rPr>
              <w:t>collection site in Crete</w:t>
            </w:r>
          </w:p>
          <w:p w:rsidR="00DB402C" w:rsidRPr="00126F22" w:rsidRDefault="00DB402C" w:rsidP="00DB402C">
            <w:pPr>
              <w:ind w:left="360"/>
              <w:rPr>
                <w:rFonts w:ascii="Arial" w:hAnsi="Arial" w:cs="Arial"/>
                <w:sz w:val="24"/>
                <w:szCs w:val="24"/>
              </w:rPr>
            </w:pPr>
          </w:p>
        </w:tc>
      </w:tr>
      <w:tr w:rsidR="00C56E0C" w:rsidRPr="00126F22" w:rsidTr="00166A64">
        <w:trPr>
          <w:trHeight w:val="276"/>
        </w:trPr>
        <w:tc>
          <w:tcPr>
            <w:tcW w:w="3341" w:type="dxa"/>
          </w:tcPr>
          <w:p w:rsidR="0014337C" w:rsidRDefault="0014337C">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E9099B" w:rsidRDefault="00E9099B" w:rsidP="00351A60">
            <w:pPr>
              <w:rPr>
                <w:rFonts w:ascii="Arial" w:hAnsi="Arial" w:cs="Arial"/>
                <w:sz w:val="24"/>
                <w:szCs w:val="24"/>
              </w:rPr>
            </w:pPr>
          </w:p>
          <w:p w:rsidR="00C56E0C" w:rsidRDefault="00B81DA3" w:rsidP="00351A60">
            <w:pPr>
              <w:rPr>
                <w:rFonts w:ascii="Arial" w:hAnsi="Arial" w:cs="Arial"/>
                <w:sz w:val="24"/>
                <w:szCs w:val="24"/>
              </w:rPr>
            </w:pPr>
            <w:r w:rsidRPr="00126F22">
              <w:rPr>
                <w:rFonts w:ascii="Arial" w:hAnsi="Arial" w:cs="Arial"/>
                <w:sz w:val="24"/>
                <w:szCs w:val="24"/>
              </w:rPr>
              <w:t>Egypt</w:t>
            </w:r>
            <w:r w:rsidR="00EE32A9" w:rsidRPr="00126F22">
              <w:rPr>
                <w:rFonts w:ascii="Arial" w:hAnsi="Arial" w:cs="Arial"/>
                <w:sz w:val="24"/>
                <w:szCs w:val="24"/>
              </w:rPr>
              <w:t xml:space="preserve"> -</w:t>
            </w:r>
            <w:r w:rsidR="00351A60">
              <w:rPr>
                <w:rFonts w:ascii="Arial" w:hAnsi="Arial" w:cs="Arial"/>
                <w:sz w:val="24"/>
                <w:szCs w:val="24"/>
              </w:rPr>
              <w:t xml:space="preserve"> 2010</w:t>
            </w:r>
            <w:r w:rsidR="00EE32A9" w:rsidRPr="00126F22">
              <w:rPr>
                <w:rFonts w:ascii="Arial" w:hAnsi="Arial" w:cs="Arial"/>
                <w:sz w:val="24"/>
                <w:szCs w:val="24"/>
              </w:rPr>
              <w:t xml:space="preserve"> </w:t>
            </w:r>
          </w:p>
          <w:p w:rsidR="007351B6" w:rsidRPr="00126F22" w:rsidRDefault="00351A60" w:rsidP="00351A60">
            <w:pPr>
              <w:rPr>
                <w:rFonts w:ascii="Arial" w:hAnsi="Arial" w:cs="Arial"/>
                <w:sz w:val="24"/>
                <w:szCs w:val="24"/>
              </w:rPr>
            </w:pPr>
            <w:r>
              <w:rPr>
                <w:rFonts w:ascii="Arial" w:hAnsi="Arial" w:cs="Arial"/>
                <w:sz w:val="24"/>
                <w:szCs w:val="24"/>
              </w:rPr>
              <w:t xml:space="preserve">            </w:t>
            </w:r>
            <w:proofErr w:type="spellStart"/>
            <w:r w:rsidRPr="00126F22">
              <w:rPr>
                <w:rFonts w:ascii="Arial" w:hAnsi="Arial" w:cs="Arial"/>
                <w:sz w:val="24"/>
                <w:szCs w:val="24"/>
              </w:rPr>
              <w:t>Sharm</w:t>
            </w:r>
            <w:proofErr w:type="spellEnd"/>
            <w:r w:rsidRPr="00126F22">
              <w:rPr>
                <w:rFonts w:ascii="Arial" w:hAnsi="Arial" w:cs="Arial"/>
                <w:sz w:val="24"/>
                <w:szCs w:val="24"/>
              </w:rPr>
              <w:t xml:space="preserve"> el-Sheikh</w:t>
            </w:r>
          </w:p>
        </w:tc>
        <w:tc>
          <w:tcPr>
            <w:tcW w:w="6480" w:type="dxa"/>
          </w:tcPr>
          <w:p w:rsidR="0014337C" w:rsidRDefault="0014337C" w:rsidP="00E9099B">
            <w:pPr>
              <w:jc w:val="both"/>
              <w:rPr>
                <w:rFonts w:ascii="Arial" w:hAnsi="Arial" w:cs="Arial"/>
                <w:color w:val="000000"/>
                <w:sz w:val="24"/>
                <w:szCs w:val="24"/>
                <w:shd w:val="clear" w:color="auto" w:fill="FFFFFF"/>
              </w:rPr>
            </w:pPr>
          </w:p>
          <w:p w:rsidR="0014337C" w:rsidRDefault="00DB402C" w:rsidP="00E9099B">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On Tuesday, January 5, 2010, the Niceville High School NaGISA Team began their collection on the Red Sea at </w:t>
            </w:r>
            <w:proofErr w:type="spellStart"/>
            <w:r w:rsidRPr="00126F22">
              <w:rPr>
                <w:rFonts w:ascii="Arial" w:hAnsi="Arial" w:cs="Arial"/>
                <w:color w:val="000000"/>
                <w:sz w:val="24"/>
                <w:szCs w:val="24"/>
                <w:shd w:val="clear" w:color="auto" w:fill="FFFFFF"/>
              </w:rPr>
              <w:t>Nabq</w:t>
            </w:r>
            <w:proofErr w:type="spellEnd"/>
            <w:r w:rsidRPr="00126F22">
              <w:rPr>
                <w:rFonts w:ascii="Arial" w:hAnsi="Arial" w:cs="Arial"/>
                <w:color w:val="000000"/>
                <w:sz w:val="24"/>
                <w:szCs w:val="24"/>
                <w:shd w:val="clear" w:color="auto" w:fill="FFFFFF"/>
              </w:rPr>
              <w:t xml:space="preserve"> National Park in </w:t>
            </w:r>
            <w:proofErr w:type="spellStart"/>
            <w:r w:rsidRPr="00126F22">
              <w:rPr>
                <w:rFonts w:ascii="Arial" w:hAnsi="Arial" w:cs="Arial"/>
                <w:color w:val="000000"/>
                <w:sz w:val="24"/>
                <w:szCs w:val="24"/>
                <w:shd w:val="clear" w:color="auto" w:fill="FFFFFF"/>
              </w:rPr>
              <w:t>Sharm</w:t>
            </w:r>
            <w:proofErr w:type="spellEnd"/>
            <w:r w:rsidRPr="00126F22">
              <w:rPr>
                <w:rFonts w:ascii="Arial" w:hAnsi="Arial" w:cs="Arial"/>
                <w:color w:val="000000"/>
                <w:sz w:val="24"/>
                <w:szCs w:val="24"/>
                <w:shd w:val="clear" w:color="auto" w:fill="FFFFFF"/>
              </w:rPr>
              <w:t xml:space="preserve"> el Sheikh, Egypt.</w:t>
            </w:r>
            <w:r w:rsidRPr="00126F22">
              <w:rPr>
                <w:rStyle w:val="apple-converted-space"/>
                <w:rFonts w:ascii="Arial" w:hAnsi="Arial" w:cs="Arial"/>
                <w:color w:val="000000"/>
                <w:sz w:val="24"/>
                <w:szCs w:val="24"/>
                <w:shd w:val="clear" w:color="auto" w:fill="FFFFFF"/>
              </w:rPr>
              <w:t> </w:t>
            </w:r>
            <w:r w:rsidRPr="00126F22">
              <w:rPr>
                <w:rFonts w:ascii="Arial" w:hAnsi="Arial" w:cs="Arial"/>
                <w:color w:val="000000"/>
                <w:sz w:val="24"/>
                <w:szCs w:val="24"/>
              </w:rPr>
              <w:br/>
            </w:r>
          </w:p>
          <w:p w:rsidR="0014337C" w:rsidRDefault="00DB402C" w:rsidP="00E9099B">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We worked with Dr. Knowlton, NaGISA International Program Director, as well as Dr. </w:t>
            </w:r>
            <w:proofErr w:type="spellStart"/>
            <w:r w:rsidRPr="00126F22">
              <w:rPr>
                <w:rFonts w:ascii="Arial" w:hAnsi="Arial" w:cs="Arial"/>
                <w:color w:val="000000"/>
                <w:sz w:val="24"/>
                <w:szCs w:val="24"/>
                <w:shd w:val="clear" w:color="auto" w:fill="FFFFFF"/>
              </w:rPr>
              <w:t>Kimani</w:t>
            </w:r>
            <w:proofErr w:type="spellEnd"/>
            <w:r w:rsidRPr="00126F22">
              <w:rPr>
                <w:rFonts w:ascii="Arial" w:hAnsi="Arial" w:cs="Arial"/>
                <w:color w:val="000000"/>
                <w:sz w:val="24"/>
                <w:szCs w:val="24"/>
                <w:shd w:val="clear" w:color="auto" w:fill="FFFFFF"/>
              </w:rPr>
              <w:t xml:space="preserve">, </w:t>
            </w:r>
            <w:proofErr w:type="spellStart"/>
            <w:r w:rsidRPr="00126F22">
              <w:rPr>
                <w:rFonts w:ascii="Arial" w:hAnsi="Arial" w:cs="Arial"/>
                <w:color w:val="000000"/>
                <w:sz w:val="24"/>
                <w:szCs w:val="24"/>
                <w:shd w:val="clear" w:color="auto" w:fill="FFFFFF"/>
              </w:rPr>
              <w:t>NaGISA</w:t>
            </w:r>
            <w:proofErr w:type="spellEnd"/>
            <w:r w:rsidRPr="00126F22">
              <w:rPr>
                <w:rFonts w:ascii="Arial" w:hAnsi="Arial" w:cs="Arial"/>
                <w:color w:val="000000"/>
                <w:sz w:val="24"/>
                <w:szCs w:val="24"/>
                <w:shd w:val="clear" w:color="auto" w:fill="FFFFFF"/>
              </w:rPr>
              <w:t xml:space="preserve"> Indian Ocean Coordinator, and Dr. Mohammed, a professor at Suez Canal </w:t>
            </w:r>
            <w:proofErr w:type="spellStart"/>
            <w:r w:rsidRPr="00126F22">
              <w:rPr>
                <w:rFonts w:ascii="Arial" w:hAnsi="Arial" w:cs="Arial"/>
                <w:color w:val="000000"/>
                <w:sz w:val="24"/>
                <w:szCs w:val="24"/>
                <w:shd w:val="clear" w:color="auto" w:fill="FFFFFF"/>
              </w:rPr>
              <w:t>Univeresity</w:t>
            </w:r>
            <w:proofErr w:type="spellEnd"/>
            <w:r w:rsidRPr="00126F22">
              <w:rPr>
                <w:rFonts w:ascii="Arial" w:hAnsi="Arial" w:cs="Arial"/>
                <w:color w:val="000000"/>
                <w:sz w:val="24"/>
                <w:szCs w:val="24"/>
                <w:shd w:val="clear" w:color="auto" w:fill="FFFFFF"/>
              </w:rPr>
              <w:t>, to learn the official sea grass protocol.</w:t>
            </w:r>
            <w:r w:rsidRPr="00126F22">
              <w:rPr>
                <w:rStyle w:val="apple-converted-space"/>
                <w:rFonts w:ascii="Arial" w:hAnsi="Arial" w:cs="Arial"/>
                <w:color w:val="000000"/>
                <w:sz w:val="24"/>
                <w:szCs w:val="24"/>
                <w:shd w:val="clear" w:color="auto" w:fill="FFFFFF"/>
              </w:rPr>
              <w:t> </w:t>
            </w:r>
            <w:r w:rsidRPr="00126F22">
              <w:rPr>
                <w:rFonts w:ascii="Arial" w:hAnsi="Arial" w:cs="Arial"/>
                <w:color w:val="000000"/>
                <w:sz w:val="24"/>
                <w:szCs w:val="24"/>
              </w:rPr>
              <w:br/>
            </w:r>
          </w:p>
          <w:p w:rsidR="00E9099B" w:rsidRDefault="00DB402C" w:rsidP="00E9099B">
            <w:pPr>
              <w:jc w:val="both"/>
              <w:rPr>
                <w:rFonts w:ascii="Arial" w:hAnsi="Arial" w:cs="Arial"/>
                <w:color w:val="000000"/>
                <w:sz w:val="24"/>
                <w:szCs w:val="24"/>
              </w:rPr>
            </w:pPr>
            <w:r w:rsidRPr="00126F22">
              <w:rPr>
                <w:rFonts w:ascii="Arial" w:hAnsi="Arial" w:cs="Arial"/>
                <w:color w:val="000000"/>
                <w:sz w:val="24"/>
                <w:szCs w:val="24"/>
                <w:shd w:val="clear" w:color="auto" w:fill="FFFFFF"/>
              </w:rPr>
              <w:t xml:space="preserve">After learning the protocol, the students were put in charge of teaching the protocol to a select group of students from </w:t>
            </w:r>
            <w:proofErr w:type="spellStart"/>
            <w:r w:rsidRPr="00126F22">
              <w:rPr>
                <w:rFonts w:ascii="Arial" w:hAnsi="Arial" w:cs="Arial"/>
                <w:color w:val="000000"/>
                <w:sz w:val="24"/>
                <w:szCs w:val="24"/>
                <w:shd w:val="clear" w:color="auto" w:fill="FFFFFF"/>
              </w:rPr>
              <w:t>Sharm</w:t>
            </w:r>
            <w:proofErr w:type="spellEnd"/>
            <w:r w:rsidRPr="00126F22">
              <w:rPr>
                <w:rFonts w:ascii="Arial" w:hAnsi="Arial" w:cs="Arial"/>
                <w:color w:val="000000"/>
                <w:sz w:val="24"/>
                <w:szCs w:val="24"/>
                <w:shd w:val="clear" w:color="auto" w:fill="FFFFFF"/>
              </w:rPr>
              <w:t xml:space="preserve"> el Sheikh College, a local K-12 school.</w:t>
            </w:r>
            <w:r w:rsidRPr="00126F22">
              <w:rPr>
                <w:rStyle w:val="apple-converted-space"/>
                <w:rFonts w:ascii="Arial" w:hAnsi="Arial" w:cs="Arial"/>
                <w:color w:val="000000"/>
                <w:sz w:val="24"/>
                <w:szCs w:val="24"/>
                <w:shd w:val="clear" w:color="auto" w:fill="FFFFFF"/>
              </w:rPr>
              <w:t> </w:t>
            </w:r>
          </w:p>
          <w:p w:rsidR="00E9099B" w:rsidRDefault="00E9099B" w:rsidP="00E9099B">
            <w:pPr>
              <w:jc w:val="both"/>
              <w:rPr>
                <w:rFonts w:ascii="Arial" w:hAnsi="Arial" w:cs="Arial"/>
                <w:color w:val="000000"/>
                <w:sz w:val="24"/>
                <w:szCs w:val="24"/>
              </w:rPr>
            </w:pPr>
          </w:p>
          <w:p w:rsidR="00E9099B" w:rsidRDefault="00DB402C" w:rsidP="00E9099B">
            <w:pPr>
              <w:jc w:val="both"/>
              <w:rPr>
                <w:rStyle w:val="apple-converted-space"/>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The weather was not perfect, so we chose to send our four strongest divers, Heather </w:t>
            </w:r>
            <w:proofErr w:type="spellStart"/>
            <w:r w:rsidRPr="00126F22">
              <w:rPr>
                <w:rFonts w:ascii="Arial" w:hAnsi="Arial" w:cs="Arial"/>
                <w:color w:val="000000"/>
                <w:sz w:val="24"/>
                <w:szCs w:val="24"/>
                <w:shd w:val="clear" w:color="auto" w:fill="FFFFFF"/>
              </w:rPr>
              <w:t>Caulkins</w:t>
            </w:r>
            <w:proofErr w:type="spellEnd"/>
            <w:r w:rsidRPr="00126F22">
              <w:rPr>
                <w:rFonts w:ascii="Arial" w:hAnsi="Arial" w:cs="Arial"/>
                <w:color w:val="000000"/>
                <w:sz w:val="24"/>
                <w:szCs w:val="24"/>
                <w:shd w:val="clear" w:color="auto" w:fill="FFFFFF"/>
              </w:rPr>
              <w:t xml:space="preserve">, Montana Hobbs, </w:t>
            </w:r>
            <w:proofErr w:type="spellStart"/>
            <w:r w:rsidRPr="00126F22">
              <w:rPr>
                <w:rFonts w:ascii="Arial" w:hAnsi="Arial" w:cs="Arial"/>
                <w:color w:val="000000"/>
                <w:sz w:val="24"/>
                <w:szCs w:val="24"/>
                <w:shd w:val="clear" w:color="auto" w:fill="FFFFFF"/>
              </w:rPr>
              <w:t>Shreyans</w:t>
            </w:r>
            <w:proofErr w:type="spellEnd"/>
            <w:r w:rsidRPr="00126F22">
              <w:rPr>
                <w:rFonts w:ascii="Arial" w:hAnsi="Arial" w:cs="Arial"/>
                <w:color w:val="000000"/>
                <w:sz w:val="24"/>
                <w:szCs w:val="24"/>
                <w:shd w:val="clear" w:color="auto" w:fill="FFFFFF"/>
              </w:rPr>
              <w:t xml:space="preserve"> Patel, and Alexis </w:t>
            </w:r>
            <w:proofErr w:type="spellStart"/>
            <w:r w:rsidRPr="00126F22">
              <w:rPr>
                <w:rFonts w:ascii="Arial" w:hAnsi="Arial" w:cs="Arial"/>
                <w:color w:val="000000"/>
                <w:sz w:val="24"/>
                <w:szCs w:val="24"/>
                <w:shd w:val="clear" w:color="auto" w:fill="FFFFFF"/>
              </w:rPr>
              <w:t>Reddington</w:t>
            </w:r>
            <w:proofErr w:type="spellEnd"/>
            <w:r w:rsidRPr="00126F22">
              <w:rPr>
                <w:rFonts w:ascii="Arial" w:hAnsi="Arial" w:cs="Arial"/>
                <w:color w:val="000000"/>
                <w:sz w:val="24"/>
                <w:szCs w:val="24"/>
                <w:shd w:val="clear" w:color="auto" w:fill="FFFFFF"/>
              </w:rPr>
              <w:t xml:space="preserve">, to collect an example sample so the </w:t>
            </w:r>
            <w:proofErr w:type="spellStart"/>
            <w:r w:rsidRPr="00126F22">
              <w:rPr>
                <w:rFonts w:ascii="Arial" w:hAnsi="Arial" w:cs="Arial"/>
                <w:color w:val="000000"/>
                <w:sz w:val="24"/>
                <w:szCs w:val="24"/>
                <w:shd w:val="clear" w:color="auto" w:fill="FFFFFF"/>
              </w:rPr>
              <w:t>Sharm</w:t>
            </w:r>
            <w:proofErr w:type="spellEnd"/>
            <w:r w:rsidRPr="00126F22">
              <w:rPr>
                <w:rFonts w:ascii="Arial" w:hAnsi="Arial" w:cs="Arial"/>
                <w:color w:val="000000"/>
                <w:sz w:val="24"/>
                <w:szCs w:val="24"/>
                <w:shd w:val="clear" w:color="auto" w:fill="FFFFFF"/>
              </w:rPr>
              <w:t xml:space="preserve"> students could see the analysis process.</w:t>
            </w:r>
            <w:r w:rsidRPr="00126F22">
              <w:rPr>
                <w:rStyle w:val="apple-converted-space"/>
                <w:rFonts w:ascii="Arial" w:hAnsi="Arial" w:cs="Arial"/>
                <w:color w:val="000000"/>
                <w:sz w:val="24"/>
                <w:szCs w:val="24"/>
                <w:shd w:val="clear" w:color="auto" w:fill="FFFFFF"/>
              </w:rPr>
              <w:t> </w:t>
            </w:r>
          </w:p>
          <w:p w:rsidR="00E9099B" w:rsidRDefault="00E9099B" w:rsidP="00E9099B">
            <w:pPr>
              <w:jc w:val="both"/>
              <w:rPr>
                <w:rStyle w:val="apple-converted-space"/>
                <w:rFonts w:ascii="Arial" w:hAnsi="Arial" w:cs="Arial"/>
                <w:color w:val="000000"/>
                <w:sz w:val="24"/>
                <w:szCs w:val="24"/>
                <w:shd w:val="clear" w:color="auto" w:fill="FFFFFF"/>
              </w:rPr>
            </w:pPr>
          </w:p>
          <w:p w:rsidR="00C56E0C" w:rsidRDefault="00DB402C" w:rsidP="00E9099B">
            <w:pPr>
              <w:jc w:val="both"/>
              <w:rPr>
                <w:rFonts w:ascii="Arial" w:hAnsi="Arial" w:cs="Arial"/>
                <w:color w:val="000000"/>
                <w:sz w:val="24"/>
                <w:szCs w:val="24"/>
                <w:shd w:val="clear" w:color="auto" w:fill="FFFFFF"/>
              </w:rPr>
            </w:pPr>
            <w:r w:rsidRPr="00126F22">
              <w:rPr>
                <w:rFonts w:ascii="Arial" w:hAnsi="Arial" w:cs="Arial"/>
                <w:color w:val="000000"/>
                <w:sz w:val="24"/>
                <w:szCs w:val="24"/>
                <w:shd w:val="clear" w:color="auto" w:fill="FFFFFF"/>
              </w:rPr>
              <w:t xml:space="preserve">We also successfully obtained five samples from the 1 meter depth with Dr. </w:t>
            </w:r>
            <w:proofErr w:type="spellStart"/>
            <w:r w:rsidRPr="00126F22">
              <w:rPr>
                <w:rFonts w:ascii="Arial" w:hAnsi="Arial" w:cs="Arial"/>
                <w:color w:val="000000"/>
                <w:sz w:val="24"/>
                <w:szCs w:val="24"/>
                <w:shd w:val="clear" w:color="auto" w:fill="FFFFFF"/>
              </w:rPr>
              <w:t>Kimani</w:t>
            </w:r>
            <w:proofErr w:type="spellEnd"/>
            <w:r w:rsidRPr="00126F22">
              <w:rPr>
                <w:rFonts w:ascii="Arial" w:hAnsi="Arial" w:cs="Arial"/>
                <w:color w:val="000000"/>
                <w:sz w:val="24"/>
                <w:szCs w:val="24"/>
                <w:shd w:val="clear" w:color="auto" w:fill="FFFFFF"/>
              </w:rPr>
              <w:t xml:space="preserve"> and his colleagues. Due to a lack of supplies, we were only able to sort through the sample and separate all the visible fauna.</w:t>
            </w:r>
          </w:p>
          <w:p w:rsidR="0014337C" w:rsidRPr="00126F22" w:rsidRDefault="0014337C" w:rsidP="00E9099B">
            <w:pPr>
              <w:jc w:val="both"/>
              <w:rPr>
                <w:rFonts w:ascii="Arial" w:hAnsi="Arial" w:cs="Arial"/>
                <w:color w:val="000000"/>
                <w:sz w:val="24"/>
                <w:szCs w:val="24"/>
                <w:shd w:val="clear" w:color="auto" w:fill="FFFFFF"/>
              </w:rPr>
            </w:pPr>
          </w:p>
          <w:p w:rsidR="0014337C" w:rsidRDefault="00DB402C" w:rsidP="00E9099B">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Fonts w:ascii="Arial" w:hAnsi="Arial" w:cs="Arial"/>
                <w:color w:val="000000"/>
              </w:rPr>
              <w:t>The second day was heavily concentrated in collecting the dive samples. We sent out all other divers in two different rounds, 7 meters and 15 meters.</w:t>
            </w:r>
            <w:r w:rsidRPr="00126F22">
              <w:rPr>
                <w:rStyle w:val="apple-converted-space"/>
                <w:rFonts w:ascii="Arial" w:hAnsi="Arial" w:cs="Arial"/>
                <w:color w:val="000000"/>
              </w:rPr>
              <w:t> </w:t>
            </w:r>
          </w:p>
          <w:p w:rsidR="0014337C" w:rsidRDefault="0014337C" w:rsidP="00E9099B">
            <w:pPr>
              <w:pStyle w:val="NormalWeb"/>
              <w:shd w:val="clear" w:color="auto" w:fill="FFFFFF"/>
              <w:spacing w:before="0" w:beforeAutospacing="0" w:after="0" w:afterAutospacing="0" w:line="210" w:lineRule="atLeast"/>
              <w:jc w:val="both"/>
              <w:rPr>
                <w:rFonts w:ascii="Arial" w:hAnsi="Arial" w:cs="Arial"/>
                <w:color w:val="000000"/>
              </w:rPr>
            </w:pPr>
          </w:p>
          <w:p w:rsidR="0014337C" w:rsidRDefault="00DB402C" w:rsidP="00E9099B">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Fonts w:ascii="Arial" w:hAnsi="Arial" w:cs="Arial"/>
                <w:color w:val="000000"/>
              </w:rPr>
              <w:t xml:space="preserve">In the 15 meter dive, Alexis </w:t>
            </w:r>
            <w:proofErr w:type="spellStart"/>
            <w:r w:rsidRPr="00126F22">
              <w:rPr>
                <w:rFonts w:ascii="Arial" w:hAnsi="Arial" w:cs="Arial"/>
                <w:color w:val="000000"/>
              </w:rPr>
              <w:t>Reddington</w:t>
            </w:r>
            <w:proofErr w:type="spellEnd"/>
            <w:r w:rsidRPr="00126F22">
              <w:rPr>
                <w:rFonts w:ascii="Arial" w:hAnsi="Arial" w:cs="Arial"/>
                <w:color w:val="000000"/>
              </w:rPr>
              <w:t xml:space="preserve">, Tony Rustin, and Buddy Jackson, were able to bring up five successful samples. The second dive team performed the 7 meter dive. This dive team included Heather </w:t>
            </w:r>
            <w:proofErr w:type="spellStart"/>
            <w:r w:rsidRPr="00126F22">
              <w:rPr>
                <w:rFonts w:ascii="Arial" w:hAnsi="Arial" w:cs="Arial"/>
                <w:color w:val="000000"/>
              </w:rPr>
              <w:t>Caulkins</w:t>
            </w:r>
            <w:proofErr w:type="spellEnd"/>
            <w:r w:rsidRPr="00126F22">
              <w:rPr>
                <w:rFonts w:ascii="Arial" w:hAnsi="Arial" w:cs="Arial"/>
                <w:color w:val="000000"/>
              </w:rPr>
              <w:t xml:space="preserve">, Desiree </w:t>
            </w:r>
            <w:proofErr w:type="spellStart"/>
            <w:r w:rsidRPr="00126F22">
              <w:rPr>
                <w:rFonts w:ascii="Arial" w:hAnsi="Arial" w:cs="Arial"/>
                <w:color w:val="000000"/>
              </w:rPr>
              <w:t>Babin</w:t>
            </w:r>
            <w:proofErr w:type="spellEnd"/>
            <w:r w:rsidRPr="00126F22">
              <w:rPr>
                <w:rFonts w:ascii="Arial" w:hAnsi="Arial" w:cs="Arial"/>
                <w:color w:val="000000"/>
              </w:rPr>
              <w:t>, and TJ Brown.</w:t>
            </w:r>
            <w:r w:rsidRPr="00126F22">
              <w:rPr>
                <w:rStyle w:val="apple-converted-space"/>
                <w:rFonts w:ascii="Arial" w:hAnsi="Arial" w:cs="Arial"/>
                <w:color w:val="000000"/>
              </w:rPr>
              <w:t> </w:t>
            </w:r>
          </w:p>
          <w:p w:rsidR="0014337C" w:rsidRDefault="0014337C" w:rsidP="00E9099B">
            <w:pPr>
              <w:pStyle w:val="NormalWeb"/>
              <w:shd w:val="clear" w:color="auto" w:fill="FFFFFF"/>
              <w:spacing w:before="0" w:beforeAutospacing="0" w:after="0" w:afterAutospacing="0" w:line="210" w:lineRule="atLeast"/>
              <w:jc w:val="both"/>
              <w:rPr>
                <w:rFonts w:ascii="Arial" w:hAnsi="Arial" w:cs="Arial"/>
                <w:color w:val="000000"/>
              </w:rPr>
            </w:pPr>
          </w:p>
          <w:p w:rsidR="0014337C" w:rsidRDefault="00DB402C" w:rsidP="00E9099B">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t xml:space="preserve">They were able to </w:t>
            </w:r>
            <w:r w:rsidR="00112C32" w:rsidRPr="00126F22">
              <w:rPr>
                <w:rFonts w:ascii="Arial" w:hAnsi="Arial" w:cs="Arial"/>
                <w:color w:val="000000"/>
              </w:rPr>
              <w:t>successfully</w:t>
            </w:r>
            <w:r w:rsidRPr="00126F22">
              <w:rPr>
                <w:rFonts w:ascii="Arial" w:hAnsi="Arial" w:cs="Arial"/>
                <w:color w:val="000000"/>
              </w:rPr>
              <w:t xml:space="preserve"> collect and bring up four samples. The majority of the samples were analyzed, and the organisms found were properly preserved. The specimens included </w:t>
            </w:r>
            <w:r w:rsidR="00112C32" w:rsidRPr="00126F22">
              <w:rPr>
                <w:rFonts w:ascii="Arial" w:hAnsi="Arial" w:cs="Arial"/>
                <w:color w:val="000000"/>
              </w:rPr>
              <w:t>Macrofauna</w:t>
            </w:r>
            <w:r w:rsidRPr="00126F22">
              <w:rPr>
                <w:rFonts w:ascii="Arial" w:hAnsi="Arial" w:cs="Arial"/>
                <w:color w:val="000000"/>
              </w:rPr>
              <w:t xml:space="preserve"> and </w:t>
            </w:r>
            <w:r w:rsidR="00112C32" w:rsidRPr="00126F22">
              <w:rPr>
                <w:rFonts w:ascii="Arial" w:hAnsi="Arial" w:cs="Arial"/>
                <w:color w:val="000000"/>
              </w:rPr>
              <w:t>sea grass</w:t>
            </w:r>
            <w:r w:rsidRPr="00126F22">
              <w:rPr>
                <w:rFonts w:ascii="Arial" w:hAnsi="Arial" w:cs="Arial"/>
                <w:color w:val="000000"/>
              </w:rPr>
              <w:t>.         </w:t>
            </w:r>
          </w:p>
          <w:p w:rsidR="00DB402C" w:rsidRPr="00126F22" w:rsidRDefault="00DB402C" w:rsidP="00E9099B">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t> </w:t>
            </w:r>
          </w:p>
          <w:p w:rsidR="00DB402C" w:rsidRPr="00126F22" w:rsidRDefault="00DB402C" w:rsidP="00E9099B">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t xml:space="preserve">The third day consisted of additional analysis at the hotel. The samples from a rocky shores collection were taken and analyzed with the assistance of Dr. </w:t>
            </w:r>
            <w:proofErr w:type="spellStart"/>
            <w:r w:rsidRPr="00126F22">
              <w:rPr>
                <w:rFonts w:ascii="Arial" w:hAnsi="Arial" w:cs="Arial"/>
                <w:color w:val="000000"/>
              </w:rPr>
              <w:t>Kimani</w:t>
            </w:r>
            <w:proofErr w:type="spellEnd"/>
            <w:r w:rsidRPr="00126F22">
              <w:rPr>
                <w:rFonts w:ascii="Arial" w:hAnsi="Arial" w:cs="Arial"/>
                <w:color w:val="000000"/>
              </w:rPr>
              <w:t xml:space="preserve"> and his colleagues. We were successfully able to collect all</w:t>
            </w:r>
            <w:r w:rsidR="0079517E">
              <w:rPr>
                <w:rFonts w:ascii="Arial" w:hAnsi="Arial" w:cs="Arial"/>
                <w:color w:val="000000"/>
              </w:rPr>
              <w:t xml:space="preserve"> </w:t>
            </w:r>
            <w:r w:rsidR="0079517E">
              <w:rPr>
                <w:rFonts w:ascii="Arial" w:hAnsi="Arial" w:cs="Arial"/>
                <w:color w:val="000000"/>
              </w:rPr>
              <w:br/>
            </w:r>
            <w:r w:rsidR="0079517E">
              <w:rPr>
                <w:rFonts w:ascii="Arial" w:hAnsi="Arial" w:cs="Arial"/>
                <w:color w:val="000000"/>
              </w:rPr>
              <w:br/>
            </w:r>
            <w:r w:rsidR="0079517E">
              <w:rPr>
                <w:rFonts w:ascii="Arial" w:hAnsi="Arial" w:cs="Arial"/>
                <w:color w:val="000000"/>
              </w:rPr>
              <w:lastRenderedPageBreak/>
              <w:br/>
            </w:r>
            <w:r w:rsidRPr="00126F22">
              <w:rPr>
                <w:rFonts w:ascii="Arial" w:hAnsi="Arial" w:cs="Arial"/>
                <w:color w:val="000000"/>
              </w:rPr>
              <w:t>organisms out of the samples using forceps and to preserve them all.</w:t>
            </w:r>
          </w:p>
          <w:p w:rsidR="00DB402C" w:rsidRPr="00126F22" w:rsidRDefault="00DB402C" w:rsidP="00E9099B">
            <w:pPr>
              <w:jc w:val="both"/>
              <w:rPr>
                <w:rFonts w:ascii="Arial" w:hAnsi="Arial" w:cs="Arial"/>
                <w:sz w:val="24"/>
                <w:szCs w:val="24"/>
              </w:rPr>
            </w:pPr>
          </w:p>
        </w:tc>
      </w:tr>
      <w:tr w:rsidR="00C56E0C" w:rsidRPr="00126F22" w:rsidTr="00166A64">
        <w:trPr>
          <w:trHeight w:val="276"/>
        </w:trPr>
        <w:tc>
          <w:tcPr>
            <w:tcW w:w="3341" w:type="dxa"/>
          </w:tcPr>
          <w:p w:rsidR="00765B99" w:rsidRDefault="00765B99">
            <w:pPr>
              <w:rPr>
                <w:rFonts w:ascii="Arial" w:hAnsi="Arial" w:cs="Arial"/>
                <w:sz w:val="24"/>
                <w:szCs w:val="24"/>
              </w:rPr>
            </w:pPr>
          </w:p>
          <w:p w:rsidR="00D30244" w:rsidRDefault="00D30244" w:rsidP="00765B99">
            <w:pPr>
              <w:rPr>
                <w:rFonts w:ascii="Arial" w:hAnsi="Arial" w:cs="Arial"/>
                <w:sz w:val="24"/>
                <w:szCs w:val="24"/>
              </w:rPr>
            </w:pPr>
          </w:p>
          <w:p w:rsidR="00D30244" w:rsidRDefault="00D30244" w:rsidP="00765B99">
            <w:pPr>
              <w:rPr>
                <w:rFonts w:ascii="Arial" w:hAnsi="Arial" w:cs="Arial"/>
                <w:sz w:val="24"/>
                <w:szCs w:val="24"/>
              </w:rPr>
            </w:pPr>
          </w:p>
          <w:p w:rsidR="00D30244" w:rsidRDefault="00D30244" w:rsidP="00765B99">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5470FB" w:rsidRDefault="005470FB" w:rsidP="00D30244">
            <w:pPr>
              <w:rPr>
                <w:rFonts w:ascii="Arial" w:hAnsi="Arial" w:cs="Arial"/>
                <w:sz w:val="24"/>
                <w:szCs w:val="24"/>
              </w:rPr>
            </w:pPr>
          </w:p>
          <w:p w:rsidR="00D30244" w:rsidRDefault="00D30244" w:rsidP="00D30244">
            <w:pPr>
              <w:rPr>
                <w:rFonts w:ascii="Arial" w:hAnsi="Arial" w:cs="Arial"/>
                <w:sz w:val="24"/>
                <w:szCs w:val="24"/>
              </w:rPr>
            </w:pPr>
            <w:r>
              <w:rPr>
                <w:rFonts w:ascii="Arial" w:hAnsi="Arial" w:cs="Arial"/>
                <w:sz w:val="24"/>
                <w:szCs w:val="24"/>
              </w:rPr>
              <w:t>Turkey</w:t>
            </w:r>
            <w:r w:rsidRPr="00126F22">
              <w:rPr>
                <w:rFonts w:ascii="Arial" w:hAnsi="Arial" w:cs="Arial"/>
                <w:sz w:val="24"/>
                <w:szCs w:val="24"/>
              </w:rPr>
              <w:t xml:space="preserve"> -</w:t>
            </w:r>
            <w:r>
              <w:rPr>
                <w:rFonts w:ascii="Arial" w:hAnsi="Arial" w:cs="Arial"/>
                <w:sz w:val="24"/>
                <w:szCs w:val="24"/>
              </w:rPr>
              <w:t xml:space="preserve"> 2011</w:t>
            </w:r>
            <w:r w:rsidRPr="00126F22">
              <w:rPr>
                <w:rFonts w:ascii="Arial" w:hAnsi="Arial" w:cs="Arial"/>
                <w:sz w:val="24"/>
                <w:szCs w:val="24"/>
              </w:rPr>
              <w:t xml:space="preserve"> </w:t>
            </w:r>
          </w:p>
          <w:p w:rsidR="00D30244" w:rsidRDefault="00D30244" w:rsidP="00D30244">
            <w:pPr>
              <w:rPr>
                <w:rFonts w:ascii="Arial" w:hAnsi="Arial" w:cs="Arial"/>
                <w:sz w:val="24"/>
                <w:szCs w:val="24"/>
              </w:rPr>
            </w:pPr>
            <w:r>
              <w:rPr>
                <w:rFonts w:ascii="Arial" w:hAnsi="Arial" w:cs="Arial"/>
                <w:sz w:val="24"/>
                <w:szCs w:val="24"/>
              </w:rPr>
              <w:t xml:space="preserve">              Istanbul</w:t>
            </w: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D30244">
            <w:pPr>
              <w:rPr>
                <w:rFonts w:ascii="Arial" w:hAnsi="Arial" w:cs="Arial"/>
                <w:sz w:val="24"/>
                <w:szCs w:val="24"/>
              </w:rPr>
            </w:pPr>
          </w:p>
          <w:p w:rsidR="001379CA" w:rsidRDefault="001379CA" w:rsidP="001379CA">
            <w:pPr>
              <w:rPr>
                <w:rFonts w:ascii="Arial" w:hAnsi="Arial" w:cs="Arial"/>
                <w:sz w:val="24"/>
                <w:szCs w:val="24"/>
              </w:rPr>
            </w:pPr>
            <w:r>
              <w:rPr>
                <w:rFonts w:ascii="Arial" w:hAnsi="Arial" w:cs="Arial"/>
                <w:sz w:val="24"/>
                <w:szCs w:val="24"/>
              </w:rPr>
              <w:t>Turkey</w:t>
            </w:r>
            <w:r w:rsidRPr="00126F22">
              <w:rPr>
                <w:rFonts w:ascii="Arial" w:hAnsi="Arial" w:cs="Arial"/>
                <w:sz w:val="24"/>
                <w:szCs w:val="24"/>
              </w:rPr>
              <w:t xml:space="preserve"> -</w:t>
            </w:r>
            <w:r>
              <w:rPr>
                <w:rFonts w:ascii="Arial" w:hAnsi="Arial" w:cs="Arial"/>
                <w:sz w:val="24"/>
                <w:szCs w:val="24"/>
              </w:rPr>
              <w:t xml:space="preserve"> 2011</w:t>
            </w:r>
            <w:r w:rsidRPr="00126F22">
              <w:rPr>
                <w:rFonts w:ascii="Arial" w:hAnsi="Arial" w:cs="Arial"/>
                <w:sz w:val="24"/>
                <w:szCs w:val="24"/>
              </w:rPr>
              <w:t xml:space="preserve"> </w:t>
            </w:r>
          </w:p>
          <w:p w:rsidR="001379CA" w:rsidRPr="00126F22" w:rsidRDefault="001379CA" w:rsidP="00D30244">
            <w:pPr>
              <w:rPr>
                <w:rFonts w:ascii="Arial" w:hAnsi="Arial" w:cs="Arial"/>
                <w:sz w:val="24"/>
                <w:szCs w:val="24"/>
              </w:rPr>
            </w:pPr>
            <w:r>
              <w:rPr>
                <w:rFonts w:ascii="Arial" w:hAnsi="Arial" w:cs="Arial"/>
                <w:sz w:val="24"/>
                <w:szCs w:val="24"/>
              </w:rPr>
              <w:t xml:space="preserve">              Istanbul</w:t>
            </w:r>
          </w:p>
        </w:tc>
        <w:tc>
          <w:tcPr>
            <w:tcW w:w="6480" w:type="dxa"/>
          </w:tcPr>
          <w:p w:rsidR="007351B6" w:rsidRDefault="007351B6" w:rsidP="00E9099B">
            <w:pPr>
              <w:pStyle w:val="NormalWeb"/>
              <w:shd w:val="clear" w:color="auto" w:fill="FFFFFF"/>
              <w:spacing w:before="0" w:beforeAutospacing="0" w:after="0" w:afterAutospacing="0" w:line="210" w:lineRule="atLeast"/>
              <w:jc w:val="both"/>
              <w:rPr>
                <w:rStyle w:val="Strong"/>
                <w:rFonts w:ascii="Arial" w:hAnsi="Arial" w:cs="Arial"/>
                <w:color w:val="000000"/>
              </w:rPr>
            </w:pPr>
          </w:p>
          <w:p w:rsidR="00D30244" w:rsidRDefault="00DB402C" w:rsidP="00E9099B">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Style w:val="Strong"/>
                <w:rFonts w:ascii="Arial" w:hAnsi="Arial" w:cs="Arial"/>
                <w:color w:val="000000"/>
              </w:rPr>
              <w:t>On July 10, 2011,</w:t>
            </w:r>
            <w:r w:rsidRPr="00126F22">
              <w:rPr>
                <w:rStyle w:val="apple-converted-space"/>
                <w:rFonts w:ascii="Arial" w:hAnsi="Arial" w:cs="Arial"/>
                <w:color w:val="000000"/>
              </w:rPr>
              <w:t> </w:t>
            </w:r>
            <w:r w:rsidRPr="00126F22">
              <w:rPr>
                <w:rFonts w:ascii="Arial" w:hAnsi="Arial" w:cs="Arial"/>
                <w:color w:val="000000"/>
              </w:rPr>
              <w:t xml:space="preserve">we traveled across the </w:t>
            </w:r>
            <w:proofErr w:type="spellStart"/>
            <w:r w:rsidRPr="00126F22">
              <w:rPr>
                <w:rFonts w:ascii="Arial" w:hAnsi="Arial" w:cs="Arial"/>
                <w:color w:val="000000"/>
              </w:rPr>
              <w:t>Bosphorus</w:t>
            </w:r>
            <w:proofErr w:type="spellEnd"/>
            <w:r w:rsidRPr="00126F22">
              <w:rPr>
                <w:rFonts w:ascii="Arial" w:hAnsi="Arial" w:cs="Arial"/>
                <w:color w:val="000000"/>
              </w:rPr>
              <w:t xml:space="preserve"> to get to the Black Sea on the Asian side of Turkey. We traveled by bus with several students from Fisheries High school to the town of Riva and a beach nearby. Along the way, we had a chance to see how popular the beaches are with the people of Istanbul. The town and road leading to the town were packed with cars all waiting in line to get to the beach on a Sunday afternoon. When we arrived at the beach, we met with seven other students from a private high school and the University of Istanbul to complete the beach collection and one meter transect phase. Our team demonstrated the protocol and provided intensive instruction and practical experience for the Turkish students. We showed a power point with English and Turkish translations as well as went through the protocol in a large group and in small groups. After the beach phase, we moved to the one meter transect, and again, provided instruction and practical experience. As a result of the local environment, it was necessary to do both the Sandy Beach and the Rocky Shores Protocols. The collection went perfectly. The students were all able to understand and complete the protocol.</w:t>
            </w:r>
            <w:r w:rsidRPr="00126F22">
              <w:rPr>
                <w:rStyle w:val="apple-converted-space"/>
                <w:rFonts w:ascii="Arial" w:hAnsi="Arial" w:cs="Arial"/>
                <w:color w:val="000000"/>
              </w:rPr>
              <w:t> </w:t>
            </w:r>
          </w:p>
          <w:p w:rsidR="00D30244" w:rsidRDefault="00D30244" w:rsidP="00E9099B">
            <w:pPr>
              <w:pStyle w:val="NormalWeb"/>
              <w:shd w:val="clear" w:color="auto" w:fill="FFFFFF"/>
              <w:spacing w:before="0" w:beforeAutospacing="0" w:after="0" w:afterAutospacing="0" w:line="210" w:lineRule="atLeast"/>
              <w:jc w:val="both"/>
              <w:rPr>
                <w:rFonts w:ascii="Arial" w:hAnsi="Arial" w:cs="Arial"/>
                <w:color w:val="000000"/>
              </w:rPr>
            </w:pPr>
          </w:p>
          <w:p w:rsidR="00D30244" w:rsidRDefault="00DB402C" w:rsidP="00E9099B">
            <w:pPr>
              <w:pStyle w:val="NormalWeb"/>
              <w:shd w:val="clear" w:color="auto" w:fill="FFFFFF"/>
              <w:spacing w:before="0" w:beforeAutospacing="0" w:after="0" w:afterAutospacing="0" w:line="210" w:lineRule="atLeast"/>
              <w:jc w:val="both"/>
              <w:rPr>
                <w:rFonts w:ascii="Arial" w:hAnsi="Arial" w:cs="Arial"/>
                <w:color w:val="000000"/>
              </w:rPr>
            </w:pPr>
            <w:r w:rsidRPr="00126F22">
              <w:rPr>
                <w:rStyle w:val="Strong"/>
                <w:rFonts w:ascii="Arial" w:hAnsi="Arial" w:cs="Arial"/>
                <w:color w:val="000000"/>
              </w:rPr>
              <w:t>On July 11, 2011,</w:t>
            </w:r>
            <w:r w:rsidRPr="00126F22">
              <w:rPr>
                <w:rStyle w:val="apple-converted-space"/>
                <w:rFonts w:ascii="Arial" w:hAnsi="Arial" w:cs="Arial"/>
                <w:color w:val="000000"/>
              </w:rPr>
              <w:t> </w:t>
            </w:r>
            <w:r w:rsidRPr="00126F22">
              <w:rPr>
                <w:rFonts w:ascii="Arial" w:hAnsi="Arial" w:cs="Arial"/>
                <w:color w:val="000000"/>
              </w:rPr>
              <w:t>we split into two groups: Beach Analysis and Dive Collection. The divers went back to the beach to finish their collection, and the beach and 1 meter people went back to the Fisheries High School to start the analysis procedure on the samples from the previous day’s collection. The analysis was successful; however, it was made particularly challenging due to the age of the Fisheries High School’s microscopes. We did classify the organisms down to the proper class.</w:t>
            </w:r>
          </w:p>
          <w:p w:rsidR="00D30244" w:rsidRDefault="00DB402C" w:rsidP="00E9099B">
            <w:pPr>
              <w:pStyle w:val="NormalWeb"/>
              <w:shd w:val="clear" w:color="auto" w:fill="FFFFFF"/>
              <w:spacing w:before="0" w:beforeAutospacing="0" w:after="0" w:afterAutospacing="0" w:line="210" w:lineRule="atLeast"/>
              <w:jc w:val="both"/>
              <w:rPr>
                <w:rFonts w:ascii="Arial" w:hAnsi="Arial" w:cs="Arial"/>
                <w:color w:val="000000"/>
              </w:rPr>
            </w:pPr>
            <w:r w:rsidRPr="00126F22">
              <w:rPr>
                <w:rFonts w:ascii="Arial" w:hAnsi="Arial" w:cs="Arial"/>
                <w:color w:val="000000"/>
              </w:rPr>
              <w:br/>
              <w:t xml:space="preserve">The dive portion was also challenging.  Due to a failure in communication, it was not made clear how important it was to conduct dive operations from the rented boat.  The dive master and his assistant had planned to do the collection by a shore dive.  This would have been difficult for the five meter depth and impossible for the ten and fifteen meter depths.  After consultation, a solution was </w:t>
            </w:r>
            <w:r w:rsidR="00E05F5E">
              <w:rPr>
                <w:rFonts w:ascii="Arial" w:hAnsi="Arial" w:cs="Arial"/>
                <w:color w:val="000000"/>
              </w:rPr>
              <w:br/>
            </w:r>
            <w:r w:rsidR="00E05F5E">
              <w:rPr>
                <w:rFonts w:ascii="Arial" w:hAnsi="Arial" w:cs="Arial"/>
                <w:color w:val="000000"/>
              </w:rPr>
              <w:br/>
            </w:r>
            <w:r w:rsidR="00E05F5E">
              <w:rPr>
                <w:rFonts w:ascii="Arial" w:hAnsi="Arial" w:cs="Arial"/>
                <w:color w:val="000000"/>
              </w:rPr>
              <w:lastRenderedPageBreak/>
              <w:br/>
            </w:r>
            <w:r w:rsidRPr="00126F22">
              <w:rPr>
                <w:rFonts w:ascii="Arial" w:hAnsi="Arial" w:cs="Arial"/>
                <w:color w:val="000000"/>
              </w:rPr>
              <w:t>reached.  All the equipment and people were rowed out to the boat in a small zodiac boat.  This required a great many trips and great skill on the part of the Turkish lifeguard doing the rowing. Once everyone was on board the boat, it was quite clear that the boat was a little small for dive operations.  At this point there was no other option but to do the best possible.  The dive master and his assistant performed Herculean tasks to get all the gear assembled and ready.  Once this was accomplished, the divers performed the dive protocol starting at fifteen meters.  The collection portion of the dive at this depth and later at the other two depths was tremendous.  All five quadrates were performed correctly and the samples were recovered.  At the five meter depth, the rocky shores protocol was necessary.  At the other depths they used the Sandy Beach protocol.</w:t>
            </w:r>
          </w:p>
          <w:p w:rsidR="00DB402C" w:rsidRDefault="00DB402C" w:rsidP="00E9099B">
            <w:pPr>
              <w:pStyle w:val="NormalWeb"/>
              <w:shd w:val="clear" w:color="auto" w:fill="FFFFFF"/>
              <w:spacing w:before="0" w:beforeAutospacing="0" w:after="0" w:afterAutospacing="0" w:line="210" w:lineRule="atLeast"/>
              <w:jc w:val="both"/>
              <w:rPr>
                <w:rStyle w:val="apple-converted-space"/>
                <w:rFonts w:ascii="Arial" w:hAnsi="Arial" w:cs="Arial"/>
                <w:color w:val="000000"/>
              </w:rPr>
            </w:pPr>
            <w:r w:rsidRPr="00126F22">
              <w:rPr>
                <w:rFonts w:ascii="Arial" w:hAnsi="Arial" w:cs="Arial"/>
                <w:color w:val="000000"/>
              </w:rPr>
              <w:br/>
              <w:t>One interesting point…we were told that almost no one dives in the Black Sea because there is not sufficient interest or infrastructure to support such activities.  Consequently, our Niceville High School dive team can claim the fact that they are among elite company in that few have done what they have done!</w:t>
            </w:r>
            <w:r w:rsidRPr="00126F22">
              <w:rPr>
                <w:rStyle w:val="apple-converted-space"/>
                <w:rFonts w:ascii="Arial" w:hAnsi="Arial" w:cs="Arial"/>
                <w:color w:val="000000"/>
              </w:rPr>
              <w:t> </w:t>
            </w:r>
          </w:p>
          <w:p w:rsidR="00D30244" w:rsidRPr="00126F22" w:rsidRDefault="00D30244" w:rsidP="00E9099B">
            <w:pPr>
              <w:pStyle w:val="NormalWeb"/>
              <w:shd w:val="clear" w:color="auto" w:fill="FFFFFF"/>
              <w:spacing w:before="0" w:beforeAutospacing="0" w:after="0" w:afterAutospacing="0" w:line="210" w:lineRule="atLeast"/>
              <w:jc w:val="both"/>
              <w:rPr>
                <w:rFonts w:ascii="Arial" w:hAnsi="Arial" w:cs="Arial"/>
                <w:color w:val="000000"/>
              </w:rPr>
            </w:pPr>
          </w:p>
          <w:p w:rsidR="00DB402C" w:rsidRPr="00126F22" w:rsidRDefault="00DB402C" w:rsidP="00E9099B">
            <w:pPr>
              <w:pStyle w:val="NormalWeb"/>
              <w:shd w:val="clear" w:color="auto" w:fill="FFFFFF"/>
              <w:spacing w:before="0" w:beforeAutospacing="0" w:after="0" w:afterAutospacing="0" w:line="210" w:lineRule="atLeast"/>
              <w:jc w:val="both"/>
              <w:rPr>
                <w:rFonts w:ascii="Arial" w:hAnsi="Arial" w:cs="Arial"/>
                <w:color w:val="000000"/>
              </w:rPr>
            </w:pPr>
            <w:r w:rsidRPr="00126F22">
              <w:rPr>
                <w:rStyle w:val="Strong"/>
                <w:rFonts w:ascii="Arial" w:hAnsi="Arial" w:cs="Arial"/>
                <w:color w:val="000000"/>
              </w:rPr>
              <w:t>On July 12, 2011,</w:t>
            </w:r>
            <w:r w:rsidRPr="00126F22">
              <w:rPr>
                <w:rStyle w:val="apple-converted-space"/>
                <w:rFonts w:ascii="Arial" w:hAnsi="Arial" w:cs="Arial"/>
                <w:color w:val="000000"/>
              </w:rPr>
              <w:t> </w:t>
            </w:r>
            <w:r w:rsidRPr="00126F22">
              <w:rPr>
                <w:rFonts w:ascii="Arial" w:hAnsi="Arial" w:cs="Arial"/>
                <w:color w:val="000000"/>
              </w:rPr>
              <w:t>we completed the last segment of the NaGISA Analysis.  After a very successful dive, there was a wealth of specimens available to process and analyze.  This time the Turkish students had a chance to become even more familiar with the procedures, and they did a great deal of processing, analyzing, and classifying the specimens. By this time the two teams, Niceville High School and the students from the two Turkish High Schools with the university participants, had bounded into a single cohesive and effective team.  More samples were processed and analyzed than any collection ever at Niceville High School.  This was a testimony to the efficiency of this combined team.  As a result of this effort, there is every chance that a lasting effort to continue this collection site on the Black Sea may be pursued in the future. The American students and the Turkish Students exchanged contact information as well so they could continue their friendship across the big pond once the American students returned home to Florida.</w:t>
            </w:r>
          </w:p>
          <w:p w:rsidR="00C56E0C" w:rsidRPr="00126F22" w:rsidRDefault="00C56E0C" w:rsidP="00E9099B">
            <w:pPr>
              <w:jc w:val="both"/>
              <w:rPr>
                <w:rFonts w:ascii="Arial" w:hAnsi="Arial" w:cs="Arial"/>
                <w:sz w:val="24"/>
                <w:szCs w:val="24"/>
              </w:rPr>
            </w:pPr>
          </w:p>
        </w:tc>
      </w:tr>
      <w:tr w:rsidR="004549EE" w:rsidRPr="00126F22" w:rsidTr="00166A64">
        <w:trPr>
          <w:trHeight w:val="2134"/>
        </w:trPr>
        <w:tc>
          <w:tcPr>
            <w:tcW w:w="3341" w:type="dxa"/>
          </w:tcPr>
          <w:p w:rsidR="00D30244" w:rsidRDefault="00D30244" w:rsidP="00EB20A4">
            <w:pPr>
              <w:rPr>
                <w:rFonts w:ascii="Arial" w:hAnsi="Arial" w:cs="Arial"/>
                <w:sz w:val="24"/>
                <w:szCs w:val="24"/>
              </w:rPr>
            </w:pPr>
          </w:p>
          <w:p w:rsidR="00EB20A4" w:rsidRDefault="00EB20A4" w:rsidP="00EB20A4">
            <w:pPr>
              <w:rPr>
                <w:rFonts w:ascii="Arial" w:hAnsi="Arial" w:cs="Arial"/>
                <w:sz w:val="24"/>
                <w:szCs w:val="24"/>
              </w:rPr>
            </w:pPr>
          </w:p>
          <w:p w:rsidR="00EB20A4" w:rsidRDefault="00EB20A4" w:rsidP="00EB20A4">
            <w:pPr>
              <w:rPr>
                <w:rFonts w:ascii="Arial" w:hAnsi="Arial" w:cs="Arial"/>
                <w:sz w:val="24"/>
                <w:szCs w:val="24"/>
              </w:rPr>
            </w:pPr>
          </w:p>
          <w:p w:rsidR="00EB20A4" w:rsidRDefault="00EB20A4" w:rsidP="00EB20A4">
            <w:pPr>
              <w:rPr>
                <w:rFonts w:ascii="Arial" w:hAnsi="Arial" w:cs="Arial"/>
                <w:sz w:val="24"/>
                <w:szCs w:val="24"/>
              </w:rPr>
            </w:pPr>
          </w:p>
          <w:p w:rsidR="00EB20A4" w:rsidRDefault="00EB20A4" w:rsidP="00EB20A4">
            <w:pPr>
              <w:rPr>
                <w:rFonts w:ascii="Arial" w:hAnsi="Arial" w:cs="Arial"/>
                <w:sz w:val="24"/>
                <w:szCs w:val="24"/>
              </w:rPr>
            </w:pPr>
          </w:p>
          <w:p w:rsidR="00EB20A4" w:rsidRDefault="00EB20A4" w:rsidP="00EB20A4">
            <w:pPr>
              <w:rPr>
                <w:rFonts w:ascii="Arial" w:hAnsi="Arial" w:cs="Arial"/>
                <w:sz w:val="24"/>
                <w:szCs w:val="24"/>
              </w:rPr>
            </w:pPr>
          </w:p>
          <w:p w:rsidR="004549EE" w:rsidRDefault="00166A64" w:rsidP="00EB20A4">
            <w:pPr>
              <w:rPr>
                <w:rFonts w:ascii="Arial" w:hAnsi="Arial" w:cs="Arial"/>
                <w:sz w:val="24"/>
                <w:szCs w:val="24"/>
              </w:rPr>
            </w:pPr>
            <w:r w:rsidRPr="00126F22">
              <w:rPr>
                <w:rFonts w:ascii="Arial" w:hAnsi="Arial" w:cs="Arial"/>
                <w:sz w:val="24"/>
                <w:szCs w:val="24"/>
              </w:rPr>
              <w:t>Costa Rica</w:t>
            </w:r>
            <w:r w:rsidR="00EB20A4">
              <w:rPr>
                <w:rFonts w:ascii="Arial" w:hAnsi="Arial" w:cs="Arial"/>
                <w:sz w:val="24"/>
                <w:szCs w:val="24"/>
              </w:rPr>
              <w:t xml:space="preserve"> - 2013</w:t>
            </w:r>
          </w:p>
          <w:p w:rsidR="00EB20A4" w:rsidRPr="00126F22" w:rsidRDefault="00EB20A4" w:rsidP="00EB20A4">
            <w:pPr>
              <w:rPr>
                <w:rFonts w:ascii="Arial" w:hAnsi="Arial" w:cs="Arial"/>
                <w:sz w:val="24"/>
                <w:szCs w:val="24"/>
              </w:rPr>
            </w:pPr>
            <w:r>
              <w:rPr>
                <w:rFonts w:ascii="Arial" w:hAnsi="Arial" w:cs="Arial"/>
                <w:sz w:val="24"/>
                <w:szCs w:val="24"/>
              </w:rPr>
              <w:t xml:space="preserve">                     Cahuita</w:t>
            </w:r>
          </w:p>
        </w:tc>
        <w:tc>
          <w:tcPr>
            <w:tcW w:w="6480" w:type="dxa"/>
          </w:tcPr>
          <w:p w:rsidR="00D30244" w:rsidRDefault="00D30244" w:rsidP="00D30244">
            <w:pPr>
              <w:pStyle w:val="NormalWeb"/>
              <w:shd w:val="clear" w:color="auto" w:fill="FFFFFF"/>
              <w:spacing w:before="0" w:beforeAutospacing="0" w:after="0" w:afterAutospacing="0"/>
              <w:rPr>
                <w:rStyle w:val="Strong"/>
                <w:rFonts w:ascii="Arial" w:hAnsi="Arial" w:cs="Arial"/>
                <w:b w:val="0"/>
                <w:color w:val="000000"/>
              </w:rPr>
            </w:pPr>
          </w:p>
          <w:p w:rsidR="00CA1064" w:rsidRDefault="00166A64" w:rsidP="00D30244">
            <w:pPr>
              <w:pStyle w:val="NormalWeb"/>
              <w:shd w:val="clear" w:color="auto" w:fill="FFFFFF"/>
              <w:spacing w:before="0" w:beforeAutospacing="0" w:after="0" w:afterAutospacing="0"/>
              <w:rPr>
                <w:rStyle w:val="Strong"/>
                <w:rFonts w:ascii="Arial" w:hAnsi="Arial" w:cs="Arial"/>
                <w:b w:val="0"/>
                <w:color w:val="000000"/>
              </w:rPr>
            </w:pPr>
            <w:r w:rsidRPr="00126F22">
              <w:rPr>
                <w:rStyle w:val="Strong"/>
                <w:rFonts w:ascii="Arial" w:hAnsi="Arial" w:cs="Arial"/>
                <w:b w:val="0"/>
                <w:color w:val="000000"/>
              </w:rPr>
              <w:t xml:space="preserve">Our expedition to Costa Rica was an eventful learning experience. </w:t>
            </w:r>
            <w:r w:rsidR="00323561" w:rsidRPr="00126F22">
              <w:rPr>
                <w:rStyle w:val="Strong"/>
                <w:rFonts w:ascii="Arial" w:hAnsi="Arial" w:cs="Arial"/>
                <w:b w:val="0"/>
                <w:color w:val="000000"/>
              </w:rPr>
              <w:t xml:space="preserve">  During</w:t>
            </w:r>
            <w:r w:rsidR="00686BDE" w:rsidRPr="00126F22">
              <w:rPr>
                <w:rStyle w:val="Strong"/>
                <w:rFonts w:ascii="Arial" w:hAnsi="Arial" w:cs="Arial"/>
                <w:b w:val="0"/>
                <w:color w:val="000000"/>
              </w:rPr>
              <w:t xml:space="preserve"> spring break of 2013, our team </w:t>
            </w:r>
            <w:r w:rsidR="00323561" w:rsidRPr="00126F22">
              <w:rPr>
                <w:rStyle w:val="Strong"/>
                <w:rFonts w:ascii="Arial" w:hAnsi="Arial" w:cs="Arial"/>
                <w:b w:val="0"/>
                <w:color w:val="000000"/>
              </w:rPr>
              <w:t xml:space="preserve">traveled to Cahuita, Costa Rica in order </w:t>
            </w:r>
            <w:r w:rsidR="00882162" w:rsidRPr="00126F22">
              <w:rPr>
                <w:rStyle w:val="Strong"/>
                <w:rFonts w:ascii="Arial" w:hAnsi="Arial" w:cs="Arial"/>
                <w:b w:val="0"/>
                <w:color w:val="000000"/>
              </w:rPr>
              <w:t xml:space="preserve">to </w:t>
            </w:r>
            <w:r w:rsidR="00686BDE" w:rsidRPr="00126F22">
              <w:rPr>
                <w:rStyle w:val="Strong"/>
                <w:rFonts w:ascii="Arial" w:hAnsi="Arial" w:cs="Arial"/>
                <w:b w:val="0"/>
                <w:color w:val="000000"/>
              </w:rPr>
              <w:t>ex</w:t>
            </w:r>
            <w:r w:rsidR="003C429E" w:rsidRPr="00126F22">
              <w:rPr>
                <w:rStyle w:val="Strong"/>
                <w:rFonts w:ascii="Arial" w:hAnsi="Arial" w:cs="Arial"/>
                <w:b w:val="0"/>
                <w:color w:val="000000"/>
              </w:rPr>
              <w:t>tend the NaGISA program to Central</w:t>
            </w:r>
            <w:r w:rsidR="00686BDE" w:rsidRPr="00126F22">
              <w:rPr>
                <w:rStyle w:val="Strong"/>
                <w:rFonts w:ascii="Arial" w:hAnsi="Arial" w:cs="Arial"/>
                <w:b w:val="0"/>
                <w:color w:val="000000"/>
              </w:rPr>
              <w:t xml:space="preserve"> America. </w:t>
            </w:r>
            <w:r w:rsidR="00323561" w:rsidRPr="00126F22">
              <w:rPr>
                <w:rStyle w:val="Strong"/>
                <w:rFonts w:ascii="Arial" w:hAnsi="Arial" w:cs="Arial"/>
                <w:b w:val="0"/>
                <w:color w:val="000000"/>
              </w:rPr>
              <w:t>The Costa Rican students quickly learned the protocol, and together we were able to complete a succe</w:t>
            </w:r>
            <w:r w:rsidR="008411C2" w:rsidRPr="00126F22">
              <w:rPr>
                <w:rStyle w:val="Strong"/>
                <w:rFonts w:ascii="Arial" w:hAnsi="Arial" w:cs="Arial"/>
                <w:b w:val="0"/>
                <w:color w:val="000000"/>
              </w:rPr>
              <w:t xml:space="preserve">ssful collection and analysis.  </w:t>
            </w:r>
            <w:r w:rsidR="00323561" w:rsidRPr="00126F22">
              <w:rPr>
                <w:rStyle w:val="Strong"/>
                <w:rFonts w:ascii="Arial" w:hAnsi="Arial" w:cs="Arial"/>
                <w:b w:val="0"/>
                <w:color w:val="000000"/>
              </w:rPr>
              <w:t>Because the school we collaborated with did not have many</w:t>
            </w:r>
            <w:r w:rsidR="00CA1064" w:rsidRPr="00126F22">
              <w:rPr>
                <w:rStyle w:val="Strong"/>
                <w:rFonts w:ascii="Arial" w:hAnsi="Arial" w:cs="Arial"/>
                <w:b w:val="0"/>
                <w:color w:val="000000"/>
              </w:rPr>
              <w:t xml:space="preserve"> of the necessary</w:t>
            </w:r>
            <w:r w:rsidR="00323561" w:rsidRPr="00126F22">
              <w:rPr>
                <w:rStyle w:val="Strong"/>
                <w:rFonts w:ascii="Arial" w:hAnsi="Arial" w:cs="Arial"/>
                <w:b w:val="0"/>
                <w:color w:val="000000"/>
              </w:rPr>
              <w:t xml:space="preserve"> </w:t>
            </w:r>
            <w:r w:rsidR="008411C2" w:rsidRPr="00126F22">
              <w:rPr>
                <w:rStyle w:val="Strong"/>
                <w:rFonts w:ascii="Arial" w:hAnsi="Arial" w:cs="Arial"/>
                <w:b w:val="0"/>
                <w:color w:val="000000"/>
              </w:rPr>
              <w:t xml:space="preserve">supplies, we gave them </w:t>
            </w:r>
            <w:r w:rsidR="00CA1064" w:rsidRPr="00126F22">
              <w:rPr>
                <w:rStyle w:val="Strong"/>
                <w:rFonts w:ascii="Arial" w:hAnsi="Arial" w:cs="Arial"/>
                <w:b w:val="0"/>
                <w:color w:val="000000"/>
              </w:rPr>
              <w:t xml:space="preserve">our equipment </w:t>
            </w:r>
            <w:r w:rsidR="008411C2" w:rsidRPr="00126F22">
              <w:rPr>
                <w:rStyle w:val="Strong"/>
                <w:rFonts w:ascii="Arial" w:hAnsi="Arial" w:cs="Arial"/>
                <w:b w:val="0"/>
                <w:color w:val="000000"/>
              </w:rPr>
              <w:t xml:space="preserve">so that they could continue to program </w:t>
            </w:r>
            <w:r w:rsidR="00CA1064" w:rsidRPr="00126F22">
              <w:rPr>
                <w:rStyle w:val="Strong"/>
                <w:rFonts w:ascii="Arial" w:hAnsi="Arial" w:cs="Arial"/>
                <w:b w:val="0"/>
                <w:color w:val="000000"/>
              </w:rPr>
              <w:t>after</w:t>
            </w:r>
            <w:r w:rsidR="008411C2" w:rsidRPr="00126F22">
              <w:rPr>
                <w:rStyle w:val="Strong"/>
                <w:rFonts w:ascii="Arial" w:hAnsi="Arial" w:cs="Arial"/>
                <w:b w:val="0"/>
                <w:color w:val="000000"/>
              </w:rPr>
              <w:t xml:space="preserve"> we left.  In addition to creating a new NaGISA collection site </w:t>
            </w:r>
            <w:r w:rsidR="00CA1064" w:rsidRPr="00126F22">
              <w:rPr>
                <w:rStyle w:val="Strong"/>
                <w:rFonts w:ascii="Arial" w:hAnsi="Arial" w:cs="Arial"/>
                <w:b w:val="0"/>
                <w:color w:val="000000"/>
              </w:rPr>
              <w:t>in Costa Rica, students also created life-long friendships with the locals at Cahuita</w:t>
            </w:r>
            <w:r w:rsidR="003C429E" w:rsidRPr="00126F22">
              <w:rPr>
                <w:rStyle w:val="Strong"/>
                <w:rFonts w:ascii="Arial" w:hAnsi="Arial" w:cs="Arial"/>
                <w:b w:val="0"/>
                <w:color w:val="000000"/>
              </w:rPr>
              <w:t>.</w:t>
            </w:r>
          </w:p>
          <w:p w:rsidR="00D30244" w:rsidRPr="00126F22" w:rsidRDefault="00D30244" w:rsidP="00D30244">
            <w:pPr>
              <w:pStyle w:val="NormalWeb"/>
              <w:shd w:val="clear" w:color="auto" w:fill="FFFFFF"/>
              <w:spacing w:before="0" w:beforeAutospacing="0" w:after="0" w:afterAutospacing="0"/>
              <w:rPr>
                <w:rStyle w:val="Strong"/>
                <w:rFonts w:ascii="Arial" w:hAnsi="Arial" w:cs="Arial"/>
                <w:b w:val="0"/>
                <w:color w:val="000000"/>
              </w:rPr>
            </w:pPr>
          </w:p>
        </w:tc>
      </w:tr>
    </w:tbl>
    <w:p w:rsidR="00C56E0C" w:rsidRPr="00126F22" w:rsidRDefault="00C56E0C" w:rsidP="00C2690E">
      <w:pPr>
        <w:spacing w:after="0" w:line="240" w:lineRule="auto"/>
        <w:rPr>
          <w:rFonts w:ascii="Arial" w:hAnsi="Arial" w:cs="Arial"/>
          <w:sz w:val="24"/>
          <w:szCs w:val="24"/>
        </w:rPr>
      </w:pPr>
    </w:p>
    <w:p w:rsidR="0071052E" w:rsidRDefault="00121CD7" w:rsidP="00DF6BAF">
      <w:pPr>
        <w:spacing w:after="0" w:line="240" w:lineRule="auto"/>
        <w:jc w:val="both"/>
        <w:rPr>
          <w:rFonts w:ascii="Arial" w:hAnsi="Arial" w:cs="Arial"/>
          <w:sz w:val="28"/>
          <w:szCs w:val="24"/>
          <w:u w:val="single"/>
        </w:rPr>
      </w:pPr>
      <w:r w:rsidRPr="00C2690E">
        <w:rPr>
          <w:rFonts w:ascii="Arial" w:hAnsi="Arial" w:cs="Arial"/>
          <w:sz w:val="28"/>
          <w:szCs w:val="24"/>
          <w:u w:val="single"/>
        </w:rPr>
        <w:t xml:space="preserve">Structure of </w:t>
      </w:r>
      <w:proofErr w:type="spellStart"/>
      <w:r w:rsidRPr="00C2690E">
        <w:rPr>
          <w:rFonts w:ascii="Arial" w:hAnsi="Arial" w:cs="Arial"/>
          <w:sz w:val="28"/>
          <w:szCs w:val="24"/>
          <w:u w:val="single"/>
        </w:rPr>
        <w:t>NaGISA</w:t>
      </w:r>
      <w:proofErr w:type="spellEnd"/>
    </w:p>
    <w:p w:rsidR="00C2690E" w:rsidRPr="00C2690E" w:rsidRDefault="00C2690E" w:rsidP="00DF6BAF">
      <w:pPr>
        <w:spacing w:after="0" w:line="240" w:lineRule="auto"/>
        <w:jc w:val="both"/>
        <w:rPr>
          <w:rFonts w:ascii="Arial" w:hAnsi="Arial" w:cs="Arial"/>
          <w:sz w:val="28"/>
          <w:szCs w:val="24"/>
          <w:u w:val="single"/>
        </w:rPr>
      </w:pPr>
    </w:p>
    <w:p w:rsidR="00121CD7" w:rsidRPr="00126F22" w:rsidRDefault="00121CD7" w:rsidP="00DF6BAF">
      <w:pPr>
        <w:spacing w:after="0" w:line="240" w:lineRule="auto"/>
        <w:ind w:firstLine="720"/>
        <w:jc w:val="both"/>
        <w:rPr>
          <w:rFonts w:ascii="Arial" w:hAnsi="Arial" w:cs="Arial"/>
          <w:sz w:val="24"/>
          <w:szCs w:val="24"/>
        </w:rPr>
      </w:pPr>
      <w:proofErr w:type="spellStart"/>
      <w:r w:rsidRPr="00126F22">
        <w:rPr>
          <w:rFonts w:ascii="Arial" w:hAnsi="Arial" w:cs="Arial"/>
          <w:sz w:val="24"/>
          <w:szCs w:val="24"/>
        </w:rPr>
        <w:t>NaGISA</w:t>
      </w:r>
      <w:proofErr w:type="spellEnd"/>
      <w:r w:rsidRPr="00126F22">
        <w:rPr>
          <w:rFonts w:ascii="Arial" w:hAnsi="Arial" w:cs="Arial"/>
          <w:sz w:val="24"/>
          <w:szCs w:val="24"/>
        </w:rPr>
        <w:t xml:space="preserve"> </w:t>
      </w:r>
      <w:r w:rsidR="00DF6BAF">
        <w:rPr>
          <w:rFonts w:ascii="Arial" w:hAnsi="Arial" w:cs="Arial"/>
          <w:sz w:val="24"/>
          <w:szCs w:val="24"/>
        </w:rPr>
        <w:t xml:space="preserve">Extern </w:t>
      </w:r>
      <w:r w:rsidR="004348FD" w:rsidRPr="00126F22">
        <w:rPr>
          <w:rFonts w:ascii="Arial" w:hAnsi="Arial" w:cs="Arial"/>
          <w:sz w:val="24"/>
          <w:szCs w:val="24"/>
        </w:rPr>
        <w:t>Positions</w:t>
      </w:r>
    </w:p>
    <w:p w:rsidR="00121CD7" w:rsidRPr="00126F22" w:rsidRDefault="00DF6BAF" w:rsidP="00DF6BA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Head Student Coordinator</w:t>
      </w:r>
      <w:r w:rsidR="00121CD7" w:rsidRPr="00126F22">
        <w:rPr>
          <w:rFonts w:ascii="Arial" w:hAnsi="Arial" w:cs="Arial"/>
          <w:sz w:val="24"/>
          <w:szCs w:val="24"/>
        </w:rPr>
        <w:tab/>
      </w:r>
    </w:p>
    <w:p w:rsidR="00121CD7" w:rsidRPr="00126F22" w:rsidRDefault="00DF6BAF" w:rsidP="00DF6BA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Beach Team Coordinator</w:t>
      </w:r>
    </w:p>
    <w:p w:rsidR="00121CD7" w:rsidRPr="00126F22" w:rsidRDefault="00121CD7" w:rsidP="00DF6BAF">
      <w:pPr>
        <w:spacing w:after="0" w:line="240" w:lineRule="auto"/>
        <w:jc w:val="both"/>
        <w:rPr>
          <w:rFonts w:ascii="Arial" w:hAnsi="Arial" w:cs="Arial"/>
          <w:sz w:val="24"/>
          <w:szCs w:val="24"/>
        </w:rPr>
      </w:pPr>
      <w:r w:rsidRPr="00126F22">
        <w:rPr>
          <w:rFonts w:ascii="Arial" w:hAnsi="Arial" w:cs="Arial"/>
          <w:sz w:val="24"/>
          <w:szCs w:val="24"/>
        </w:rPr>
        <w:tab/>
      </w:r>
      <w:r w:rsidRPr="00126F22">
        <w:rPr>
          <w:rFonts w:ascii="Arial" w:hAnsi="Arial" w:cs="Arial"/>
          <w:sz w:val="24"/>
          <w:szCs w:val="24"/>
        </w:rPr>
        <w:tab/>
      </w:r>
      <w:r w:rsidRPr="00126F22">
        <w:rPr>
          <w:rFonts w:ascii="Arial" w:hAnsi="Arial" w:cs="Arial"/>
          <w:sz w:val="24"/>
          <w:szCs w:val="24"/>
        </w:rPr>
        <w:tab/>
        <w:t>Head of Beach</w:t>
      </w:r>
    </w:p>
    <w:p w:rsidR="00121CD7" w:rsidRPr="00126F22" w:rsidRDefault="00121CD7" w:rsidP="00DF6BAF">
      <w:pPr>
        <w:spacing w:after="0" w:line="240" w:lineRule="auto"/>
        <w:jc w:val="both"/>
        <w:rPr>
          <w:rFonts w:ascii="Arial" w:hAnsi="Arial" w:cs="Arial"/>
          <w:sz w:val="24"/>
          <w:szCs w:val="24"/>
        </w:rPr>
      </w:pPr>
      <w:r w:rsidRPr="00126F22">
        <w:rPr>
          <w:rFonts w:ascii="Arial" w:hAnsi="Arial" w:cs="Arial"/>
          <w:sz w:val="24"/>
          <w:szCs w:val="24"/>
        </w:rPr>
        <w:tab/>
      </w:r>
      <w:r w:rsidRPr="00126F22">
        <w:rPr>
          <w:rFonts w:ascii="Arial" w:hAnsi="Arial" w:cs="Arial"/>
          <w:sz w:val="24"/>
          <w:szCs w:val="24"/>
        </w:rPr>
        <w:tab/>
      </w:r>
      <w:r w:rsidRPr="00126F22">
        <w:rPr>
          <w:rFonts w:ascii="Arial" w:hAnsi="Arial" w:cs="Arial"/>
          <w:sz w:val="24"/>
          <w:szCs w:val="24"/>
        </w:rPr>
        <w:tab/>
        <w:t>Head of Analysis</w:t>
      </w:r>
    </w:p>
    <w:p w:rsidR="00121CD7" w:rsidRDefault="00827388" w:rsidP="00DF6BAF">
      <w:pPr>
        <w:spacing w:after="0" w:line="240" w:lineRule="auto"/>
        <w:jc w:val="both"/>
        <w:rPr>
          <w:rFonts w:ascii="Arial" w:hAnsi="Arial" w:cs="Arial"/>
          <w:sz w:val="24"/>
          <w:szCs w:val="24"/>
        </w:rPr>
      </w:pPr>
      <w:r w:rsidRPr="00126F22">
        <w:rPr>
          <w:rFonts w:ascii="Arial" w:hAnsi="Arial" w:cs="Arial"/>
          <w:sz w:val="24"/>
          <w:szCs w:val="24"/>
        </w:rPr>
        <w:tab/>
      </w:r>
      <w:r w:rsidRPr="00126F22">
        <w:rPr>
          <w:rFonts w:ascii="Arial" w:hAnsi="Arial" w:cs="Arial"/>
          <w:sz w:val="24"/>
          <w:szCs w:val="24"/>
        </w:rPr>
        <w:tab/>
      </w:r>
      <w:r w:rsidRPr="00126F22">
        <w:rPr>
          <w:rFonts w:ascii="Arial" w:hAnsi="Arial" w:cs="Arial"/>
          <w:sz w:val="24"/>
          <w:szCs w:val="24"/>
        </w:rPr>
        <w:tab/>
        <w:t>Dive Team Coordinator</w:t>
      </w:r>
    </w:p>
    <w:p w:rsidR="00C2690E" w:rsidRPr="00126F22" w:rsidRDefault="00C2690E" w:rsidP="00DF6BAF">
      <w:pPr>
        <w:spacing w:after="0" w:line="240" w:lineRule="auto"/>
        <w:jc w:val="both"/>
        <w:rPr>
          <w:rFonts w:ascii="Arial" w:hAnsi="Arial" w:cs="Arial"/>
          <w:sz w:val="24"/>
          <w:szCs w:val="24"/>
        </w:rPr>
      </w:pPr>
    </w:p>
    <w:p w:rsidR="001E2256" w:rsidRDefault="00BF0CA8" w:rsidP="00DF6BAF">
      <w:pPr>
        <w:spacing w:after="0" w:line="240" w:lineRule="auto"/>
        <w:jc w:val="both"/>
        <w:rPr>
          <w:rFonts w:ascii="Arial" w:hAnsi="Arial" w:cs="Arial"/>
          <w:sz w:val="24"/>
          <w:szCs w:val="24"/>
        </w:rPr>
      </w:pPr>
      <w:r w:rsidRPr="00126F22">
        <w:rPr>
          <w:rFonts w:ascii="Arial" w:hAnsi="Arial" w:cs="Arial"/>
          <w:sz w:val="24"/>
          <w:szCs w:val="24"/>
        </w:rPr>
        <w:t>The Niceville H</w:t>
      </w:r>
      <w:r w:rsidR="001E2256" w:rsidRPr="00126F22">
        <w:rPr>
          <w:rFonts w:ascii="Arial" w:hAnsi="Arial" w:cs="Arial"/>
          <w:sz w:val="24"/>
          <w:szCs w:val="24"/>
        </w:rPr>
        <w:t>igh School NaGISA program is completely student r</w:t>
      </w:r>
      <w:r w:rsidR="00045E05">
        <w:rPr>
          <w:rFonts w:ascii="Arial" w:hAnsi="Arial" w:cs="Arial"/>
          <w:sz w:val="24"/>
          <w:szCs w:val="24"/>
        </w:rPr>
        <w:t>un. From organizing collections</w:t>
      </w:r>
      <w:r w:rsidR="001E2256" w:rsidRPr="00126F22">
        <w:rPr>
          <w:rFonts w:ascii="Arial" w:hAnsi="Arial" w:cs="Arial"/>
          <w:sz w:val="24"/>
          <w:szCs w:val="24"/>
        </w:rPr>
        <w:t xml:space="preserve"> to management of the program, the NaGISA Externs are the leaders of the NaGISA Team</w:t>
      </w:r>
      <w:r w:rsidR="001252A0" w:rsidRPr="00126F22">
        <w:rPr>
          <w:rFonts w:ascii="Arial" w:hAnsi="Arial" w:cs="Arial"/>
          <w:sz w:val="24"/>
          <w:szCs w:val="24"/>
        </w:rPr>
        <w:t xml:space="preserve">. </w:t>
      </w:r>
      <w:r w:rsidR="00045E05">
        <w:rPr>
          <w:rFonts w:ascii="Arial" w:hAnsi="Arial" w:cs="Arial"/>
          <w:sz w:val="24"/>
          <w:szCs w:val="24"/>
        </w:rPr>
        <w:t>Generally</w:t>
      </w:r>
      <w:r w:rsidR="001252A0" w:rsidRPr="00126F22">
        <w:rPr>
          <w:rFonts w:ascii="Arial" w:hAnsi="Arial" w:cs="Arial"/>
          <w:sz w:val="24"/>
          <w:szCs w:val="24"/>
        </w:rPr>
        <w:t xml:space="preserve">, </w:t>
      </w:r>
      <w:r w:rsidR="00045E05">
        <w:rPr>
          <w:rFonts w:ascii="Arial" w:hAnsi="Arial" w:cs="Arial"/>
          <w:sz w:val="24"/>
          <w:szCs w:val="24"/>
        </w:rPr>
        <w:t>3</w:t>
      </w:r>
      <w:r w:rsidR="001252A0" w:rsidRPr="00126F22">
        <w:rPr>
          <w:rFonts w:ascii="Arial" w:hAnsi="Arial" w:cs="Arial"/>
          <w:sz w:val="24"/>
          <w:szCs w:val="24"/>
        </w:rPr>
        <w:t xml:space="preserve"> “baby” externs </w:t>
      </w:r>
      <w:r w:rsidR="00045E05">
        <w:rPr>
          <w:rFonts w:ascii="Arial" w:hAnsi="Arial" w:cs="Arial"/>
          <w:sz w:val="24"/>
          <w:szCs w:val="24"/>
        </w:rPr>
        <w:t>from the junior class</w:t>
      </w:r>
      <w:r w:rsidR="001E2256" w:rsidRPr="00126F22">
        <w:rPr>
          <w:rFonts w:ascii="Arial" w:hAnsi="Arial" w:cs="Arial"/>
          <w:sz w:val="24"/>
          <w:szCs w:val="24"/>
        </w:rPr>
        <w:t xml:space="preserve"> are chosen in the spring to shadow and train under the </w:t>
      </w:r>
      <w:r w:rsidR="001252A0" w:rsidRPr="00126F22">
        <w:rPr>
          <w:rFonts w:ascii="Arial" w:hAnsi="Arial" w:cs="Arial"/>
          <w:sz w:val="24"/>
          <w:szCs w:val="24"/>
        </w:rPr>
        <w:t>current externs of that year. The baby externs are in charge of learning about each of their prospective positions during the spring collection. This is their “training” period when the senior externs pass down any relevant knowledge and information. Once the next schoo</w:t>
      </w:r>
      <w:r w:rsidR="00DF6BAF">
        <w:rPr>
          <w:rFonts w:ascii="Arial" w:hAnsi="Arial" w:cs="Arial"/>
          <w:sz w:val="24"/>
          <w:szCs w:val="24"/>
        </w:rPr>
        <w:t xml:space="preserve">l year starts, the new </w:t>
      </w:r>
      <w:r w:rsidR="00045E05">
        <w:rPr>
          <w:rFonts w:ascii="Arial" w:hAnsi="Arial" w:cs="Arial"/>
          <w:sz w:val="24"/>
          <w:szCs w:val="24"/>
        </w:rPr>
        <w:t xml:space="preserve">group of </w:t>
      </w:r>
      <w:r w:rsidR="00045E05" w:rsidRPr="00126F22">
        <w:rPr>
          <w:rFonts w:ascii="Arial" w:hAnsi="Arial" w:cs="Arial"/>
          <w:sz w:val="24"/>
          <w:szCs w:val="24"/>
        </w:rPr>
        <w:t>externs is</w:t>
      </w:r>
      <w:r w:rsidR="001252A0" w:rsidRPr="00126F22">
        <w:rPr>
          <w:rFonts w:ascii="Arial" w:hAnsi="Arial" w:cs="Arial"/>
          <w:sz w:val="24"/>
          <w:szCs w:val="24"/>
        </w:rPr>
        <w:t xml:space="preserve"> assigned main roles in the NaGISA Program. While every extern is extremely important to the program as a whole, they each have their special skills that they are most familiar with. For example, an appropriate extern is designated Head of Analysis due to their experience in the lab and familiarity with the nuances of analysis procedures. Finally the junior extern from the previous spring is selected as the Head Student Coordinator, who is the leader of the program. For this reason, one sophomore is </w:t>
      </w:r>
      <w:r w:rsidR="00302F6E">
        <w:rPr>
          <w:rFonts w:ascii="Arial" w:hAnsi="Arial" w:cs="Arial"/>
          <w:sz w:val="24"/>
          <w:szCs w:val="24"/>
        </w:rPr>
        <w:t xml:space="preserve">usually </w:t>
      </w:r>
      <w:r w:rsidR="001252A0" w:rsidRPr="00126F22">
        <w:rPr>
          <w:rFonts w:ascii="Arial" w:hAnsi="Arial" w:cs="Arial"/>
          <w:sz w:val="24"/>
          <w:szCs w:val="24"/>
        </w:rPr>
        <w:t>selected each spring to become an extern the next fall. By including a junior each year into the NaGISA Externs, a significant amoun</w:t>
      </w:r>
      <w:r w:rsidR="00F1578A" w:rsidRPr="00126F22">
        <w:rPr>
          <w:rFonts w:ascii="Arial" w:hAnsi="Arial" w:cs="Arial"/>
          <w:sz w:val="24"/>
          <w:szCs w:val="24"/>
        </w:rPr>
        <w:t>t</w:t>
      </w:r>
      <w:r w:rsidR="001252A0" w:rsidRPr="00126F22">
        <w:rPr>
          <w:rFonts w:ascii="Arial" w:hAnsi="Arial" w:cs="Arial"/>
          <w:sz w:val="24"/>
          <w:szCs w:val="24"/>
        </w:rPr>
        <w:t xml:space="preserve"> of knowledge is saved from the previous</w:t>
      </w:r>
      <w:r w:rsidR="00F1578A" w:rsidRPr="00126F22">
        <w:rPr>
          <w:rFonts w:ascii="Arial" w:hAnsi="Arial" w:cs="Arial"/>
          <w:sz w:val="24"/>
          <w:szCs w:val="24"/>
        </w:rPr>
        <w:t xml:space="preserve"> year and is passed on when the current senior externs graduate. </w:t>
      </w:r>
    </w:p>
    <w:p w:rsidR="00302F6E" w:rsidRDefault="00302F6E" w:rsidP="00DF6BAF">
      <w:pPr>
        <w:spacing w:after="0" w:line="240" w:lineRule="auto"/>
        <w:jc w:val="both"/>
        <w:rPr>
          <w:rFonts w:ascii="Arial" w:hAnsi="Arial" w:cs="Arial"/>
          <w:sz w:val="24"/>
          <w:szCs w:val="24"/>
        </w:rPr>
      </w:pPr>
    </w:p>
    <w:p w:rsidR="00302F6E" w:rsidRDefault="00302F6E" w:rsidP="00DF6BAF">
      <w:pPr>
        <w:spacing w:after="0" w:line="240" w:lineRule="auto"/>
        <w:jc w:val="both"/>
        <w:rPr>
          <w:rFonts w:ascii="Arial" w:hAnsi="Arial" w:cs="Arial"/>
          <w:sz w:val="24"/>
          <w:szCs w:val="24"/>
        </w:rPr>
      </w:pPr>
      <w:r>
        <w:rPr>
          <w:rFonts w:ascii="Arial" w:hAnsi="Arial" w:cs="Arial"/>
          <w:sz w:val="24"/>
          <w:szCs w:val="24"/>
        </w:rPr>
        <w:t xml:space="preserve">This school year, the </w:t>
      </w:r>
      <w:proofErr w:type="spellStart"/>
      <w:r>
        <w:rPr>
          <w:rFonts w:ascii="Arial" w:hAnsi="Arial" w:cs="Arial"/>
          <w:sz w:val="24"/>
          <w:szCs w:val="24"/>
        </w:rPr>
        <w:t>NaGISA</w:t>
      </w:r>
      <w:proofErr w:type="spellEnd"/>
      <w:r>
        <w:rPr>
          <w:rFonts w:ascii="Arial" w:hAnsi="Arial" w:cs="Arial"/>
          <w:sz w:val="24"/>
          <w:szCs w:val="24"/>
        </w:rPr>
        <w:t xml:space="preserve"> program has new system of externship positions in place.  The program currently consists of 9 externs instead of the usual 5, 6 senior externs and 3 junior externs.  This change was imposed to give more</w:t>
      </w:r>
      <w:r w:rsidR="00336271">
        <w:rPr>
          <w:rFonts w:ascii="Arial" w:hAnsi="Arial" w:cs="Arial"/>
          <w:sz w:val="24"/>
          <w:szCs w:val="24"/>
        </w:rPr>
        <w:t xml:space="preserve"> responsibility to the students</w:t>
      </w:r>
      <w:r>
        <w:rPr>
          <w:rFonts w:ascii="Arial" w:hAnsi="Arial" w:cs="Arial"/>
          <w:sz w:val="24"/>
          <w:szCs w:val="24"/>
        </w:rPr>
        <w:t xml:space="preserve">.  Additional extern roles include a Head of Training, Equipment Manager, Media Specialist, Relations Manager / Analysis Assistant, and </w:t>
      </w:r>
      <w:r w:rsidR="00381E05">
        <w:rPr>
          <w:rFonts w:ascii="Arial" w:hAnsi="Arial" w:cs="Arial"/>
          <w:sz w:val="24"/>
          <w:szCs w:val="24"/>
        </w:rPr>
        <w:t xml:space="preserve">a </w:t>
      </w:r>
      <w:r>
        <w:rPr>
          <w:rFonts w:ascii="Arial" w:hAnsi="Arial" w:cs="Arial"/>
          <w:sz w:val="24"/>
          <w:szCs w:val="24"/>
        </w:rPr>
        <w:t xml:space="preserve">Quality Control / Dive </w:t>
      </w:r>
      <w:r>
        <w:rPr>
          <w:rFonts w:ascii="Arial" w:hAnsi="Arial" w:cs="Arial"/>
          <w:sz w:val="24"/>
          <w:szCs w:val="24"/>
        </w:rPr>
        <w:lastRenderedPageBreak/>
        <w:t>Assistant.</w:t>
      </w:r>
      <w:r w:rsidR="00F26961">
        <w:rPr>
          <w:rFonts w:ascii="Arial" w:hAnsi="Arial" w:cs="Arial"/>
          <w:sz w:val="24"/>
          <w:szCs w:val="24"/>
        </w:rPr>
        <w:t xml:space="preserve"> Depending on how this year works, Mr. Hernandez will decide if he wants to keep nine externs or </w:t>
      </w:r>
      <w:r w:rsidR="008C020F">
        <w:rPr>
          <w:rFonts w:ascii="Arial" w:hAnsi="Arial" w:cs="Arial"/>
          <w:sz w:val="24"/>
          <w:szCs w:val="24"/>
        </w:rPr>
        <w:t>reduce the number/</w:t>
      </w:r>
    </w:p>
    <w:p w:rsidR="00302F6E" w:rsidRPr="00126F22" w:rsidRDefault="00302F6E" w:rsidP="00DF6BAF">
      <w:pPr>
        <w:spacing w:after="0" w:line="240" w:lineRule="auto"/>
        <w:jc w:val="both"/>
        <w:rPr>
          <w:rFonts w:ascii="Arial" w:hAnsi="Arial" w:cs="Arial"/>
          <w:sz w:val="24"/>
          <w:szCs w:val="24"/>
        </w:rPr>
      </w:pPr>
    </w:p>
    <w:p w:rsidR="00F1578A" w:rsidRDefault="00F1578A" w:rsidP="00DF6BAF">
      <w:pPr>
        <w:spacing w:after="0" w:line="240" w:lineRule="auto"/>
        <w:jc w:val="both"/>
        <w:rPr>
          <w:rFonts w:ascii="Arial" w:hAnsi="Arial" w:cs="Arial"/>
          <w:sz w:val="24"/>
          <w:szCs w:val="24"/>
        </w:rPr>
      </w:pPr>
      <w:r w:rsidRPr="00126F22">
        <w:rPr>
          <w:rFonts w:ascii="Arial" w:hAnsi="Arial" w:cs="Arial"/>
          <w:sz w:val="24"/>
          <w:szCs w:val="24"/>
        </w:rPr>
        <w:t xml:space="preserve">The chart below provides details about specific positions </w:t>
      </w:r>
      <w:r w:rsidR="00757453">
        <w:rPr>
          <w:rFonts w:ascii="Arial" w:hAnsi="Arial" w:cs="Arial"/>
          <w:sz w:val="24"/>
          <w:szCs w:val="24"/>
        </w:rPr>
        <w:t xml:space="preserve">and roles of the </w:t>
      </w:r>
      <w:proofErr w:type="spellStart"/>
      <w:r w:rsidR="00757453">
        <w:rPr>
          <w:rFonts w:ascii="Arial" w:hAnsi="Arial" w:cs="Arial"/>
          <w:sz w:val="24"/>
          <w:szCs w:val="24"/>
        </w:rPr>
        <w:t>NaGISA</w:t>
      </w:r>
      <w:proofErr w:type="spellEnd"/>
      <w:r w:rsidR="00757453">
        <w:rPr>
          <w:rFonts w:ascii="Arial" w:hAnsi="Arial" w:cs="Arial"/>
          <w:sz w:val="24"/>
          <w:szCs w:val="24"/>
        </w:rPr>
        <w:t xml:space="preserve"> Externs:</w:t>
      </w:r>
    </w:p>
    <w:p w:rsidR="00377554" w:rsidRDefault="00D0459C" w:rsidP="00C2690E">
      <w:pPr>
        <w:spacing w:after="0"/>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-629920</wp:posOffset>
            </wp:positionH>
            <wp:positionV relativeFrom="paragraph">
              <wp:posOffset>5715</wp:posOffset>
            </wp:positionV>
            <wp:extent cx="7176770" cy="7091680"/>
            <wp:effectExtent l="19050" t="0" r="81280" b="0"/>
            <wp:wrapTight wrapText="bothSides">
              <wp:wrapPolygon edited="0">
                <wp:start x="6135" y="2089"/>
                <wp:lineTo x="6135" y="4874"/>
                <wp:lineTo x="2351" y="5744"/>
                <wp:lineTo x="-57" y="5918"/>
                <wp:lineTo x="-57" y="19496"/>
                <wp:lineTo x="5045" y="19496"/>
                <wp:lineTo x="5045" y="18799"/>
                <wp:lineTo x="14047" y="18799"/>
                <wp:lineTo x="15710" y="18683"/>
                <wp:lineTo x="15595" y="11372"/>
                <wp:lineTo x="20297" y="11372"/>
                <wp:lineTo x="21845" y="11140"/>
                <wp:lineTo x="21845" y="5918"/>
                <wp:lineTo x="18863" y="5744"/>
                <wp:lineTo x="15423" y="4874"/>
                <wp:lineTo x="15423" y="2089"/>
                <wp:lineTo x="6135" y="208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377554" w:rsidRPr="00126F22" w:rsidRDefault="00065641">
      <w:pPr>
        <w:rPr>
          <w:rFonts w:ascii="Arial" w:hAnsi="Arial" w:cs="Arial"/>
          <w:sz w:val="24"/>
          <w:szCs w:val="24"/>
        </w:rPr>
      </w:pPr>
      <w:r>
        <w:rPr>
          <w:rFonts w:ascii="Arial" w:hAnsi="Arial" w:cs="Arial"/>
          <w:noProof/>
          <w:sz w:val="24"/>
          <w:szCs w:val="24"/>
        </w:rPr>
        <w:pict>
          <v:group id="_x0000_s1038" style="position:absolute;margin-left:-44.5pt;margin-top:132.75pt;width:555.7pt;height:350pt;z-index:251684864" coordorigin="550,5792" coordsize="11114,7000">
            <v:shapetype id="_x0000_t32" coordsize="21600,21600" o:spt="32" o:oned="t" path="m,l21600,21600e" filled="f">
              <v:path arrowok="t" fillok="f" o:connecttype="none"/>
              <o:lock v:ext="edit" shapetype="t"/>
            </v:shapetype>
            <v:shape id="_x0000_s1033" type="#_x0000_t32" style="position:absolute;left:4506;top:5792;width:1;height:103" o:connectortype="straight" o:regroupid="4" strokecolor="#365f91 [2404]" strokeweight="2pt"/>
            <v:shapetype id="_x0000_t202" coordsize="21600,21600" o:spt="202" path="m,l,21600r21600,l21600,xe">
              <v:stroke joinstyle="miter"/>
              <v:path gradientshapeok="t" o:connecttype="rect"/>
            </v:shapetype>
            <v:shape id="_x0000_s1027" type="#_x0000_t202" style="position:absolute;left:550;top:7183;width:2370;height:5609;mso-width-relative:margin;mso-height-relative:margin" o:regroupid="4" stroked="f">
              <v:textbox style="mso-next-textbox:#_x0000_s1027">
                <w:txbxContent>
                  <w:p w:rsidR="00302F6E" w:rsidRDefault="00302F6E" w:rsidP="00A13378">
                    <w:pPr>
                      <w:pStyle w:val="ListParagraph"/>
                      <w:numPr>
                        <w:ilvl w:val="0"/>
                        <w:numId w:val="4"/>
                      </w:numPr>
                      <w:spacing w:after="0"/>
                      <w:ind w:left="270" w:right="-165" w:hanging="180"/>
                    </w:pPr>
                    <w:r>
                      <w:t xml:space="preserve">Leads the dive </w:t>
                    </w:r>
                    <w:r w:rsidRPr="00A13378">
                      <w:t>collecti</w:t>
                    </w:r>
                    <w:r>
                      <w:t>on</w:t>
                    </w:r>
                  </w:p>
                  <w:p w:rsidR="00302F6E" w:rsidRDefault="00302F6E" w:rsidP="00A13378">
                    <w:pPr>
                      <w:pStyle w:val="ListParagraph"/>
                      <w:numPr>
                        <w:ilvl w:val="0"/>
                        <w:numId w:val="4"/>
                      </w:numPr>
                      <w:spacing w:after="0"/>
                      <w:ind w:left="270" w:right="-165" w:hanging="180"/>
                    </w:pPr>
                    <w:r>
                      <w:t>Puts together dive boxes</w:t>
                    </w:r>
                  </w:p>
                  <w:p w:rsidR="00302F6E" w:rsidRDefault="00302F6E" w:rsidP="00A13378">
                    <w:pPr>
                      <w:pStyle w:val="ListParagraph"/>
                      <w:numPr>
                        <w:ilvl w:val="0"/>
                        <w:numId w:val="4"/>
                      </w:numPr>
                      <w:spacing w:after="0"/>
                      <w:ind w:left="270" w:right="-165" w:hanging="180"/>
                    </w:pPr>
                    <w:r>
                      <w:t>Sets up dive team meetings</w:t>
                    </w:r>
                  </w:p>
                  <w:p w:rsidR="00302F6E" w:rsidRDefault="00302F6E" w:rsidP="00A13378">
                    <w:pPr>
                      <w:pStyle w:val="ListParagraph"/>
                      <w:numPr>
                        <w:ilvl w:val="0"/>
                        <w:numId w:val="4"/>
                      </w:numPr>
                      <w:spacing w:after="0"/>
                      <w:ind w:left="270" w:right="-165" w:hanging="180"/>
                    </w:pPr>
                    <w:r>
                      <w:t>Finds dive boats</w:t>
                    </w:r>
                  </w:p>
                  <w:p w:rsidR="00302F6E" w:rsidRDefault="00302F6E" w:rsidP="00A13378">
                    <w:pPr>
                      <w:pStyle w:val="ListParagraph"/>
                      <w:numPr>
                        <w:ilvl w:val="0"/>
                        <w:numId w:val="4"/>
                      </w:numPr>
                      <w:spacing w:after="0"/>
                      <w:ind w:left="270" w:right="-165" w:hanging="180"/>
                    </w:pPr>
                    <w:r>
                      <w:t>Finds dive masters</w:t>
                    </w:r>
                  </w:p>
                  <w:p w:rsidR="00302F6E" w:rsidRDefault="00302F6E" w:rsidP="00A13378">
                    <w:pPr>
                      <w:pStyle w:val="ListParagraph"/>
                      <w:numPr>
                        <w:ilvl w:val="0"/>
                        <w:numId w:val="4"/>
                      </w:numPr>
                      <w:spacing w:after="0"/>
                      <w:ind w:left="270" w:right="-165" w:hanging="180"/>
                    </w:pPr>
                    <w:r>
                      <w:t>Puts together dive teams</w:t>
                    </w:r>
                  </w:p>
                  <w:p w:rsidR="00302F6E" w:rsidRDefault="00302F6E" w:rsidP="00A13378">
                    <w:pPr>
                      <w:pStyle w:val="ListParagraph"/>
                      <w:numPr>
                        <w:ilvl w:val="0"/>
                        <w:numId w:val="4"/>
                      </w:numPr>
                      <w:spacing w:after="0"/>
                      <w:ind w:left="270" w:right="-165" w:hanging="180"/>
                    </w:pPr>
                    <w:r w:rsidRPr="00A13378">
                      <w:t>Dem</w:t>
                    </w:r>
                    <w:r>
                      <w:t>onstrates collection protocol</w:t>
                    </w:r>
                  </w:p>
                  <w:p w:rsidR="00302F6E" w:rsidRDefault="00302F6E" w:rsidP="00A13378">
                    <w:pPr>
                      <w:pStyle w:val="ListParagraph"/>
                      <w:numPr>
                        <w:ilvl w:val="0"/>
                        <w:numId w:val="4"/>
                      </w:numPr>
                      <w:spacing w:after="0"/>
                      <w:ind w:left="270" w:right="-165" w:hanging="180"/>
                    </w:pPr>
                    <w:r w:rsidRPr="00A13378">
                      <w:t xml:space="preserve">Monitors weather </w:t>
                    </w:r>
                    <w:r>
                      <w:br/>
                    </w:r>
                    <w:r w:rsidRPr="00A13378">
                      <w:t>and d</w:t>
                    </w:r>
                    <w:r>
                      <w:t xml:space="preserve">ive conditions </w:t>
                    </w:r>
                    <w:r>
                      <w:br/>
                      <w:t>to ensure safety</w:t>
                    </w:r>
                  </w:p>
                  <w:p w:rsidR="00302F6E" w:rsidRPr="00A13378" w:rsidRDefault="00302F6E" w:rsidP="00A13378">
                    <w:pPr>
                      <w:pStyle w:val="ListParagraph"/>
                      <w:numPr>
                        <w:ilvl w:val="0"/>
                        <w:numId w:val="4"/>
                      </w:numPr>
                      <w:spacing w:after="0"/>
                      <w:ind w:left="270" w:right="-165" w:hanging="180"/>
                    </w:pPr>
                    <w:r w:rsidRPr="00A13378">
                      <w:t xml:space="preserve">Gives safety briefing day of collection </w:t>
                    </w:r>
                  </w:p>
                </w:txbxContent>
              </v:textbox>
            </v:shape>
            <v:shape id="_x0000_s1029" type="#_x0000_t202" style="position:absolute;left:3295;top:7134;width:2355;height:4861;mso-width-relative:margin;mso-height-relative:margin" o:regroupid="4" stroked="f">
              <v:textbox style="mso-next-textbox:#_x0000_s1029">
                <w:txbxContent>
                  <w:p w:rsidR="00302F6E" w:rsidRDefault="00302F6E" w:rsidP="004601B1">
                    <w:pPr>
                      <w:pStyle w:val="ListParagraph"/>
                      <w:numPr>
                        <w:ilvl w:val="0"/>
                        <w:numId w:val="4"/>
                      </w:numPr>
                      <w:spacing w:after="0"/>
                      <w:ind w:left="270" w:right="-118" w:hanging="180"/>
                    </w:pPr>
                    <w:r>
                      <w:t xml:space="preserve">Leads beach </w:t>
                    </w:r>
                    <w:r w:rsidRPr="00A13378">
                      <w:t>collecti</w:t>
                    </w:r>
                    <w:r>
                      <w:t>on</w:t>
                    </w:r>
                  </w:p>
                  <w:p w:rsidR="00302F6E" w:rsidRDefault="00302F6E" w:rsidP="004601B1">
                    <w:pPr>
                      <w:pStyle w:val="ListParagraph"/>
                      <w:numPr>
                        <w:ilvl w:val="0"/>
                        <w:numId w:val="4"/>
                      </w:numPr>
                      <w:spacing w:after="0"/>
                      <w:ind w:left="270" w:right="-118" w:hanging="180"/>
                    </w:pPr>
                    <w:r>
                      <w:t>Puts together collection boxes</w:t>
                    </w:r>
                  </w:p>
                  <w:p w:rsidR="00302F6E" w:rsidRDefault="00302F6E" w:rsidP="004601B1">
                    <w:pPr>
                      <w:pStyle w:val="ListParagraph"/>
                      <w:numPr>
                        <w:ilvl w:val="0"/>
                        <w:numId w:val="4"/>
                      </w:numPr>
                      <w:spacing w:after="0"/>
                      <w:ind w:left="270" w:right="-118" w:hanging="180"/>
                    </w:pPr>
                    <w:r>
                      <w:t>Organizes the beach collection</w:t>
                    </w:r>
                  </w:p>
                  <w:p w:rsidR="00302F6E" w:rsidRDefault="00302F6E" w:rsidP="004601B1">
                    <w:pPr>
                      <w:pStyle w:val="ListParagraph"/>
                      <w:numPr>
                        <w:ilvl w:val="0"/>
                        <w:numId w:val="4"/>
                      </w:numPr>
                      <w:spacing w:after="0"/>
                      <w:ind w:left="270" w:right="-118" w:hanging="180"/>
                    </w:pPr>
                    <w:r>
                      <w:t>Writes up student collection bus list</w:t>
                    </w:r>
                  </w:p>
                  <w:p w:rsidR="00302F6E" w:rsidRDefault="00302F6E" w:rsidP="004601B1">
                    <w:pPr>
                      <w:pStyle w:val="ListParagraph"/>
                      <w:numPr>
                        <w:ilvl w:val="0"/>
                        <w:numId w:val="4"/>
                      </w:numPr>
                      <w:spacing w:after="0"/>
                      <w:ind w:left="270" w:right="-118" w:hanging="180"/>
                    </w:pPr>
                    <w:r>
                      <w:t>Finds teachers to mentor the collection</w:t>
                    </w:r>
                  </w:p>
                  <w:p w:rsidR="00302F6E" w:rsidRPr="00A13378" w:rsidRDefault="00302F6E" w:rsidP="004601B1">
                    <w:pPr>
                      <w:pStyle w:val="ListParagraph"/>
                      <w:numPr>
                        <w:ilvl w:val="0"/>
                        <w:numId w:val="4"/>
                      </w:numPr>
                      <w:spacing w:after="0"/>
                      <w:ind w:left="270" w:right="-118" w:hanging="180"/>
                    </w:pPr>
                    <w:r w:rsidRPr="00A13378">
                      <w:t>Dem</w:t>
                    </w:r>
                    <w:r>
                      <w:t>onstrates collection protocol</w:t>
                    </w:r>
                    <w:r>
                      <w:br/>
                      <w:t>to beach team the day of collection</w:t>
                    </w:r>
                    <w:r w:rsidRPr="00A13378">
                      <w:t xml:space="preserve"> </w:t>
                    </w:r>
                  </w:p>
                </w:txbxContent>
              </v:textbox>
            </v:shape>
            <v:shape id="_x0000_s1031" type="#_x0000_t202" style="position:absolute;left:6006;top:7115;width:2431;height:5217;mso-width-relative:margin;mso-height-relative:margin" o:regroupid="4" stroked="f">
              <v:textbox style="mso-next-textbox:#_x0000_s1031">
                <w:txbxContent>
                  <w:p w:rsidR="00302F6E" w:rsidRDefault="00302F6E" w:rsidP="00BD3637">
                    <w:pPr>
                      <w:pStyle w:val="ListParagraph"/>
                      <w:numPr>
                        <w:ilvl w:val="0"/>
                        <w:numId w:val="4"/>
                      </w:numPr>
                      <w:spacing w:after="0"/>
                      <w:ind w:left="270" w:right="-118" w:hanging="180"/>
                    </w:pPr>
                    <w:r>
                      <w:t>Responsible for setting up lab prior</w:t>
                    </w:r>
                    <w:r>
                      <w:br/>
                      <w:t>to analysis</w:t>
                    </w:r>
                  </w:p>
                  <w:p w:rsidR="00302F6E" w:rsidRDefault="00302F6E" w:rsidP="00BD3637">
                    <w:pPr>
                      <w:pStyle w:val="ListParagraph"/>
                      <w:numPr>
                        <w:ilvl w:val="0"/>
                        <w:numId w:val="4"/>
                      </w:numPr>
                      <w:spacing w:after="0"/>
                      <w:ind w:left="270" w:right="-118" w:hanging="180"/>
                    </w:pPr>
                    <w:r>
                      <w:t>Responsible for ordering analysis supplies</w:t>
                    </w:r>
                  </w:p>
                  <w:p w:rsidR="00302F6E" w:rsidRDefault="00302F6E" w:rsidP="00BD3637">
                    <w:pPr>
                      <w:pStyle w:val="ListParagraph"/>
                      <w:numPr>
                        <w:ilvl w:val="0"/>
                        <w:numId w:val="4"/>
                      </w:numPr>
                      <w:spacing w:after="0"/>
                      <w:ind w:left="270" w:right="-118" w:hanging="180"/>
                    </w:pPr>
                    <w:r>
                      <w:t>Responsible for keeping microscopes and analysis equipment in</w:t>
                    </w:r>
                    <w:r>
                      <w:br/>
                      <w:t>working order</w:t>
                    </w:r>
                  </w:p>
                  <w:p w:rsidR="00302F6E" w:rsidRDefault="00302F6E" w:rsidP="00BD3637">
                    <w:pPr>
                      <w:pStyle w:val="ListParagraph"/>
                      <w:numPr>
                        <w:ilvl w:val="0"/>
                        <w:numId w:val="4"/>
                      </w:numPr>
                      <w:spacing w:after="0"/>
                      <w:ind w:left="270" w:right="-118" w:hanging="180"/>
                    </w:pPr>
                    <w:r>
                      <w:t>Responsible for compiling collection data</w:t>
                    </w:r>
                  </w:p>
                  <w:p w:rsidR="00302F6E" w:rsidRPr="00A13378" w:rsidRDefault="00302F6E" w:rsidP="00BD3637">
                    <w:pPr>
                      <w:pStyle w:val="ListParagraph"/>
                      <w:numPr>
                        <w:ilvl w:val="0"/>
                        <w:numId w:val="4"/>
                      </w:numPr>
                      <w:spacing w:after="0"/>
                      <w:ind w:left="270" w:right="-118" w:hanging="180"/>
                    </w:pPr>
                    <w:r>
                      <w:t>Keeps record of all specimens preserved</w:t>
                    </w:r>
                  </w:p>
                </w:txbxContent>
              </v:textbox>
            </v:shape>
            <v:shape id="_x0000_s1032" type="#_x0000_t202" style="position:absolute;left:8785;top:7098;width:2879;height:1426;mso-width-relative:margin;mso-height-relative:margin" o:regroupid="4" stroked="f">
              <v:textbox style="mso-next-textbox:#_x0000_s1032">
                <w:txbxContent>
                  <w:p w:rsidR="00302F6E" w:rsidRDefault="00302F6E" w:rsidP="00BD3637">
                    <w:pPr>
                      <w:pStyle w:val="ListParagraph"/>
                      <w:numPr>
                        <w:ilvl w:val="0"/>
                        <w:numId w:val="4"/>
                      </w:numPr>
                      <w:spacing w:after="0"/>
                      <w:ind w:left="270" w:right="-118" w:hanging="180"/>
                    </w:pPr>
                    <w:r>
                      <w:t>Keeps track of all samples</w:t>
                    </w:r>
                  </w:p>
                  <w:p w:rsidR="00302F6E" w:rsidRPr="00A13378" w:rsidRDefault="00302F6E" w:rsidP="00BD3637">
                    <w:pPr>
                      <w:pStyle w:val="ListParagraph"/>
                      <w:numPr>
                        <w:ilvl w:val="0"/>
                        <w:numId w:val="4"/>
                      </w:numPr>
                      <w:spacing w:after="0"/>
                      <w:ind w:left="270" w:right="-118" w:hanging="180"/>
                    </w:pPr>
                    <w:r>
                      <w:t>Analyzes water turbidity, salinity, and dissolved oxygen</w:t>
                    </w:r>
                  </w:p>
                </w:txbxContent>
              </v:textbox>
            </v:shape>
          </v:group>
        </w:pict>
      </w:r>
    </w:p>
    <w:sectPr w:rsidR="00377554" w:rsidRPr="00126F22" w:rsidSect="00F254E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6E" w:rsidRDefault="00302F6E" w:rsidP="00126F22">
      <w:pPr>
        <w:spacing w:after="0" w:line="240" w:lineRule="auto"/>
      </w:pPr>
      <w:r>
        <w:separator/>
      </w:r>
    </w:p>
  </w:endnote>
  <w:endnote w:type="continuationSeparator" w:id="0">
    <w:p w:rsidR="00302F6E" w:rsidRDefault="00302F6E" w:rsidP="0012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13334126"/>
      <w:docPartObj>
        <w:docPartGallery w:val="Page Numbers (Bottom of Page)"/>
        <w:docPartUnique/>
      </w:docPartObj>
    </w:sdtPr>
    <w:sdtContent>
      <w:p w:rsidR="00302F6E" w:rsidRPr="00DF6BAF" w:rsidRDefault="00065641">
        <w:pPr>
          <w:pStyle w:val="Footer"/>
          <w:jc w:val="right"/>
          <w:rPr>
            <w:rFonts w:ascii="Arial" w:hAnsi="Arial" w:cs="Arial"/>
            <w:sz w:val="24"/>
          </w:rPr>
        </w:pPr>
        <w:r w:rsidRPr="00DF6BAF">
          <w:rPr>
            <w:rFonts w:ascii="Arial" w:hAnsi="Arial" w:cs="Arial"/>
            <w:sz w:val="24"/>
          </w:rPr>
          <w:fldChar w:fldCharType="begin"/>
        </w:r>
        <w:r w:rsidR="00302F6E" w:rsidRPr="00DF6BAF">
          <w:rPr>
            <w:rFonts w:ascii="Arial" w:hAnsi="Arial" w:cs="Arial"/>
            <w:sz w:val="24"/>
          </w:rPr>
          <w:instrText xml:space="preserve"> PAGE   \* MERGEFORMAT </w:instrText>
        </w:r>
        <w:r w:rsidRPr="00DF6BAF">
          <w:rPr>
            <w:rFonts w:ascii="Arial" w:hAnsi="Arial" w:cs="Arial"/>
            <w:sz w:val="24"/>
          </w:rPr>
          <w:fldChar w:fldCharType="separate"/>
        </w:r>
        <w:r w:rsidR="008C020F">
          <w:rPr>
            <w:rFonts w:ascii="Arial" w:hAnsi="Arial" w:cs="Arial"/>
            <w:noProof/>
            <w:sz w:val="24"/>
          </w:rPr>
          <w:t>9</w:t>
        </w:r>
        <w:r w:rsidRPr="00DF6BAF">
          <w:rPr>
            <w:rFonts w:ascii="Arial" w:hAnsi="Arial" w:cs="Arial"/>
            <w:sz w:val="24"/>
          </w:rPr>
          <w:fldChar w:fldCharType="end"/>
        </w:r>
      </w:p>
    </w:sdtContent>
  </w:sdt>
  <w:p w:rsidR="00302F6E" w:rsidRDefault="0030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6E" w:rsidRDefault="00302F6E" w:rsidP="00126F22">
      <w:pPr>
        <w:spacing w:after="0" w:line="240" w:lineRule="auto"/>
      </w:pPr>
      <w:r>
        <w:separator/>
      </w:r>
    </w:p>
  </w:footnote>
  <w:footnote w:type="continuationSeparator" w:id="0">
    <w:p w:rsidR="00302F6E" w:rsidRDefault="00302F6E" w:rsidP="00126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4E3"/>
    <w:multiLevelType w:val="hybridMultilevel"/>
    <w:tmpl w:val="05828FE6"/>
    <w:lvl w:ilvl="0" w:tplc="D03039E0">
      <w:start w:val="1"/>
      <w:numFmt w:val="bullet"/>
      <w:lvlText w:val="•"/>
      <w:lvlJc w:val="left"/>
      <w:pPr>
        <w:tabs>
          <w:tab w:val="num" w:pos="720"/>
        </w:tabs>
        <w:ind w:left="720" w:hanging="360"/>
      </w:pPr>
      <w:rPr>
        <w:rFonts w:ascii="Times New Roman" w:hAnsi="Times New Roman" w:hint="default"/>
        <w:sz w:val="28"/>
      </w:rPr>
    </w:lvl>
    <w:lvl w:ilvl="1" w:tplc="595443C8" w:tentative="1">
      <w:start w:val="1"/>
      <w:numFmt w:val="bullet"/>
      <w:lvlText w:val="•"/>
      <w:lvlJc w:val="left"/>
      <w:pPr>
        <w:tabs>
          <w:tab w:val="num" w:pos="1440"/>
        </w:tabs>
        <w:ind w:left="1440" w:hanging="360"/>
      </w:pPr>
      <w:rPr>
        <w:rFonts w:ascii="Times New Roman" w:hAnsi="Times New Roman" w:hint="default"/>
      </w:rPr>
    </w:lvl>
    <w:lvl w:ilvl="2" w:tplc="C69CF7F2" w:tentative="1">
      <w:start w:val="1"/>
      <w:numFmt w:val="bullet"/>
      <w:lvlText w:val="•"/>
      <w:lvlJc w:val="left"/>
      <w:pPr>
        <w:tabs>
          <w:tab w:val="num" w:pos="2160"/>
        </w:tabs>
        <w:ind w:left="2160" w:hanging="360"/>
      </w:pPr>
      <w:rPr>
        <w:rFonts w:ascii="Times New Roman" w:hAnsi="Times New Roman" w:hint="default"/>
      </w:rPr>
    </w:lvl>
    <w:lvl w:ilvl="3" w:tplc="BDF0127E" w:tentative="1">
      <w:start w:val="1"/>
      <w:numFmt w:val="bullet"/>
      <w:lvlText w:val="•"/>
      <w:lvlJc w:val="left"/>
      <w:pPr>
        <w:tabs>
          <w:tab w:val="num" w:pos="2880"/>
        </w:tabs>
        <w:ind w:left="2880" w:hanging="360"/>
      </w:pPr>
      <w:rPr>
        <w:rFonts w:ascii="Times New Roman" w:hAnsi="Times New Roman" w:hint="default"/>
      </w:rPr>
    </w:lvl>
    <w:lvl w:ilvl="4" w:tplc="C58AB1E2" w:tentative="1">
      <w:start w:val="1"/>
      <w:numFmt w:val="bullet"/>
      <w:lvlText w:val="•"/>
      <w:lvlJc w:val="left"/>
      <w:pPr>
        <w:tabs>
          <w:tab w:val="num" w:pos="3600"/>
        </w:tabs>
        <w:ind w:left="3600" w:hanging="360"/>
      </w:pPr>
      <w:rPr>
        <w:rFonts w:ascii="Times New Roman" w:hAnsi="Times New Roman" w:hint="default"/>
      </w:rPr>
    </w:lvl>
    <w:lvl w:ilvl="5" w:tplc="BDA2699C" w:tentative="1">
      <w:start w:val="1"/>
      <w:numFmt w:val="bullet"/>
      <w:lvlText w:val="•"/>
      <w:lvlJc w:val="left"/>
      <w:pPr>
        <w:tabs>
          <w:tab w:val="num" w:pos="4320"/>
        </w:tabs>
        <w:ind w:left="4320" w:hanging="360"/>
      </w:pPr>
      <w:rPr>
        <w:rFonts w:ascii="Times New Roman" w:hAnsi="Times New Roman" w:hint="default"/>
      </w:rPr>
    </w:lvl>
    <w:lvl w:ilvl="6" w:tplc="F2A41446" w:tentative="1">
      <w:start w:val="1"/>
      <w:numFmt w:val="bullet"/>
      <w:lvlText w:val="•"/>
      <w:lvlJc w:val="left"/>
      <w:pPr>
        <w:tabs>
          <w:tab w:val="num" w:pos="5040"/>
        </w:tabs>
        <w:ind w:left="5040" w:hanging="360"/>
      </w:pPr>
      <w:rPr>
        <w:rFonts w:ascii="Times New Roman" w:hAnsi="Times New Roman" w:hint="default"/>
      </w:rPr>
    </w:lvl>
    <w:lvl w:ilvl="7" w:tplc="163422D2" w:tentative="1">
      <w:start w:val="1"/>
      <w:numFmt w:val="bullet"/>
      <w:lvlText w:val="•"/>
      <w:lvlJc w:val="left"/>
      <w:pPr>
        <w:tabs>
          <w:tab w:val="num" w:pos="5760"/>
        </w:tabs>
        <w:ind w:left="5760" w:hanging="360"/>
      </w:pPr>
      <w:rPr>
        <w:rFonts w:ascii="Times New Roman" w:hAnsi="Times New Roman" w:hint="default"/>
      </w:rPr>
    </w:lvl>
    <w:lvl w:ilvl="8" w:tplc="45B475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ED41924"/>
    <w:multiLevelType w:val="hybridMultilevel"/>
    <w:tmpl w:val="6E02AE86"/>
    <w:lvl w:ilvl="0" w:tplc="DCB82A3A">
      <w:start w:val="1"/>
      <w:numFmt w:val="bullet"/>
      <w:lvlText w:val="•"/>
      <w:lvlJc w:val="left"/>
      <w:pPr>
        <w:tabs>
          <w:tab w:val="num" w:pos="720"/>
        </w:tabs>
        <w:ind w:left="720" w:hanging="360"/>
      </w:pPr>
      <w:rPr>
        <w:rFonts w:ascii="Times New Roman" w:hAnsi="Times New Roman" w:hint="default"/>
      </w:rPr>
    </w:lvl>
    <w:lvl w:ilvl="1" w:tplc="695A26A2" w:tentative="1">
      <w:start w:val="1"/>
      <w:numFmt w:val="bullet"/>
      <w:lvlText w:val="•"/>
      <w:lvlJc w:val="left"/>
      <w:pPr>
        <w:tabs>
          <w:tab w:val="num" w:pos="1440"/>
        </w:tabs>
        <w:ind w:left="1440" w:hanging="360"/>
      </w:pPr>
      <w:rPr>
        <w:rFonts w:ascii="Times New Roman" w:hAnsi="Times New Roman" w:hint="default"/>
      </w:rPr>
    </w:lvl>
    <w:lvl w:ilvl="2" w:tplc="87647F5E" w:tentative="1">
      <w:start w:val="1"/>
      <w:numFmt w:val="bullet"/>
      <w:lvlText w:val="•"/>
      <w:lvlJc w:val="left"/>
      <w:pPr>
        <w:tabs>
          <w:tab w:val="num" w:pos="2160"/>
        </w:tabs>
        <w:ind w:left="2160" w:hanging="360"/>
      </w:pPr>
      <w:rPr>
        <w:rFonts w:ascii="Times New Roman" w:hAnsi="Times New Roman" w:hint="default"/>
      </w:rPr>
    </w:lvl>
    <w:lvl w:ilvl="3" w:tplc="9BB891B0" w:tentative="1">
      <w:start w:val="1"/>
      <w:numFmt w:val="bullet"/>
      <w:lvlText w:val="•"/>
      <w:lvlJc w:val="left"/>
      <w:pPr>
        <w:tabs>
          <w:tab w:val="num" w:pos="2880"/>
        </w:tabs>
        <w:ind w:left="2880" w:hanging="360"/>
      </w:pPr>
      <w:rPr>
        <w:rFonts w:ascii="Times New Roman" w:hAnsi="Times New Roman" w:hint="default"/>
      </w:rPr>
    </w:lvl>
    <w:lvl w:ilvl="4" w:tplc="906E4058" w:tentative="1">
      <w:start w:val="1"/>
      <w:numFmt w:val="bullet"/>
      <w:lvlText w:val="•"/>
      <w:lvlJc w:val="left"/>
      <w:pPr>
        <w:tabs>
          <w:tab w:val="num" w:pos="3600"/>
        </w:tabs>
        <w:ind w:left="3600" w:hanging="360"/>
      </w:pPr>
      <w:rPr>
        <w:rFonts w:ascii="Times New Roman" w:hAnsi="Times New Roman" w:hint="default"/>
      </w:rPr>
    </w:lvl>
    <w:lvl w:ilvl="5" w:tplc="DFC40F9E" w:tentative="1">
      <w:start w:val="1"/>
      <w:numFmt w:val="bullet"/>
      <w:lvlText w:val="•"/>
      <w:lvlJc w:val="left"/>
      <w:pPr>
        <w:tabs>
          <w:tab w:val="num" w:pos="4320"/>
        </w:tabs>
        <w:ind w:left="4320" w:hanging="360"/>
      </w:pPr>
      <w:rPr>
        <w:rFonts w:ascii="Times New Roman" w:hAnsi="Times New Roman" w:hint="default"/>
      </w:rPr>
    </w:lvl>
    <w:lvl w:ilvl="6" w:tplc="7948463A" w:tentative="1">
      <w:start w:val="1"/>
      <w:numFmt w:val="bullet"/>
      <w:lvlText w:val="•"/>
      <w:lvlJc w:val="left"/>
      <w:pPr>
        <w:tabs>
          <w:tab w:val="num" w:pos="5040"/>
        </w:tabs>
        <w:ind w:left="5040" w:hanging="360"/>
      </w:pPr>
      <w:rPr>
        <w:rFonts w:ascii="Times New Roman" w:hAnsi="Times New Roman" w:hint="default"/>
      </w:rPr>
    </w:lvl>
    <w:lvl w:ilvl="7" w:tplc="AE2C78B6" w:tentative="1">
      <w:start w:val="1"/>
      <w:numFmt w:val="bullet"/>
      <w:lvlText w:val="•"/>
      <w:lvlJc w:val="left"/>
      <w:pPr>
        <w:tabs>
          <w:tab w:val="num" w:pos="5760"/>
        </w:tabs>
        <w:ind w:left="5760" w:hanging="360"/>
      </w:pPr>
      <w:rPr>
        <w:rFonts w:ascii="Times New Roman" w:hAnsi="Times New Roman" w:hint="default"/>
      </w:rPr>
    </w:lvl>
    <w:lvl w:ilvl="8" w:tplc="49F814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947A14"/>
    <w:multiLevelType w:val="hybridMultilevel"/>
    <w:tmpl w:val="55BA34E4"/>
    <w:lvl w:ilvl="0" w:tplc="587AAA8E">
      <w:start w:val="1"/>
      <w:numFmt w:val="decimal"/>
      <w:lvlText w:val="%1."/>
      <w:lvlJc w:val="right"/>
      <w:pPr>
        <w:tabs>
          <w:tab w:val="num" w:pos="720"/>
        </w:tabs>
        <w:ind w:left="720" w:hanging="360"/>
      </w:pPr>
      <w:rPr>
        <w:rFonts w:hint="default"/>
      </w:rPr>
    </w:lvl>
    <w:lvl w:ilvl="1" w:tplc="695A26A2" w:tentative="1">
      <w:start w:val="1"/>
      <w:numFmt w:val="bullet"/>
      <w:lvlText w:val="•"/>
      <w:lvlJc w:val="left"/>
      <w:pPr>
        <w:tabs>
          <w:tab w:val="num" w:pos="1440"/>
        </w:tabs>
        <w:ind w:left="1440" w:hanging="360"/>
      </w:pPr>
      <w:rPr>
        <w:rFonts w:ascii="Times New Roman" w:hAnsi="Times New Roman" w:hint="default"/>
      </w:rPr>
    </w:lvl>
    <w:lvl w:ilvl="2" w:tplc="87647F5E" w:tentative="1">
      <w:start w:val="1"/>
      <w:numFmt w:val="bullet"/>
      <w:lvlText w:val="•"/>
      <w:lvlJc w:val="left"/>
      <w:pPr>
        <w:tabs>
          <w:tab w:val="num" w:pos="2160"/>
        </w:tabs>
        <w:ind w:left="2160" w:hanging="360"/>
      </w:pPr>
      <w:rPr>
        <w:rFonts w:ascii="Times New Roman" w:hAnsi="Times New Roman" w:hint="default"/>
      </w:rPr>
    </w:lvl>
    <w:lvl w:ilvl="3" w:tplc="9BB891B0" w:tentative="1">
      <w:start w:val="1"/>
      <w:numFmt w:val="bullet"/>
      <w:lvlText w:val="•"/>
      <w:lvlJc w:val="left"/>
      <w:pPr>
        <w:tabs>
          <w:tab w:val="num" w:pos="2880"/>
        </w:tabs>
        <w:ind w:left="2880" w:hanging="360"/>
      </w:pPr>
      <w:rPr>
        <w:rFonts w:ascii="Times New Roman" w:hAnsi="Times New Roman" w:hint="default"/>
      </w:rPr>
    </w:lvl>
    <w:lvl w:ilvl="4" w:tplc="906E4058" w:tentative="1">
      <w:start w:val="1"/>
      <w:numFmt w:val="bullet"/>
      <w:lvlText w:val="•"/>
      <w:lvlJc w:val="left"/>
      <w:pPr>
        <w:tabs>
          <w:tab w:val="num" w:pos="3600"/>
        </w:tabs>
        <w:ind w:left="3600" w:hanging="360"/>
      </w:pPr>
      <w:rPr>
        <w:rFonts w:ascii="Times New Roman" w:hAnsi="Times New Roman" w:hint="default"/>
      </w:rPr>
    </w:lvl>
    <w:lvl w:ilvl="5" w:tplc="DFC40F9E" w:tentative="1">
      <w:start w:val="1"/>
      <w:numFmt w:val="bullet"/>
      <w:lvlText w:val="•"/>
      <w:lvlJc w:val="left"/>
      <w:pPr>
        <w:tabs>
          <w:tab w:val="num" w:pos="4320"/>
        </w:tabs>
        <w:ind w:left="4320" w:hanging="360"/>
      </w:pPr>
      <w:rPr>
        <w:rFonts w:ascii="Times New Roman" w:hAnsi="Times New Roman" w:hint="default"/>
      </w:rPr>
    </w:lvl>
    <w:lvl w:ilvl="6" w:tplc="7948463A" w:tentative="1">
      <w:start w:val="1"/>
      <w:numFmt w:val="bullet"/>
      <w:lvlText w:val="•"/>
      <w:lvlJc w:val="left"/>
      <w:pPr>
        <w:tabs>
          <w:tab w:val="num" w:pos="5040"/>
        </w:tabs>
        <w:ind w:left="5040" w:hanging="360"/>
      </w:pPr>
      <w:rPr>
        <w:rFonts w:ascii="Times New Roman" w:hAnsi="Times New Roman" w:hint="default"/>
      </w:rPr>
    </w:lvl>
    <w:lvl w:ilvl="7" w:tplc="AE2C78B6" w:tentative="1">
      <w:start w:val="1"/>
      <w:numFmt w:val="bullet"/>
      <w:lvlText w:val="•"/>
      <w:lvlJc w:val="left"/>
      <w:pPr>
        <w:tabs>
          <w:tab w:val="num" w:pos="5760"/>
        </w:tabs>
        <w:ind w:left="5760" w:hanging="360"/>
      </w:pPr>
      <w:rPr>
        <w:rFonts w:ascii="Times New Roman" w:hAnsi="Times New Roman" w:hint="default"/>
      </w:rPr>
    </w:lvl>
    <w:lvl w:ilvl="8" w:tplc="49F814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F30C0E"/>
    <w:multiLevelType w:val="hybridMultilevel"/>
    <w:tmpl w:val="5BFC64CA"/>
    <w:lvl w:ilvl="0" w:tplc="4546EC8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52999"/>
    <w:multiLevelType w:val="hybridMultilevel"/>
    <w:tmpl w:val="FE2E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311A2"/>
    <w:rsid w:val="000239EF"/>
    <w:rsid w:val="00044470"/>
    <w:rsid w:val="00045E05"/>
    <w:rsid w:val="00055CFA"/>
    <w:rsid w:val="00065641"/>
    <w:rsid w:val="00107147"/>
    <w:rsid w:val="00112C32"/>
    <w:rsid w:val="00121CD7"/>
    <w:rsid w:val="001252A0"/>
    <w:rsid w:val="00126F22"/>
    <w:rsid w:val="001311A2"/>
    <w:rsid w:val="001379CA"/>
    <w:rsid w:val="0014337C"/>
    <w:rsid w:val="0015159C"/>
    <w:rsid w:val="00166A64"/>
    <w:rsid w:val="001E2256"/>
    <w:rsid w:val="002324AD"/>
    <w:rsid w:val="00264B43"/>
    <w:rsid w:val="00291B06"/>
    <w:rsid w:val="002C63AD"/>
    <w:rsid w:val="00302F6E"/>
    <w:rsid w:val="00313717"/>
    <w:rsid w:val="00323561"/>
    <w:rsid w:val="00336271"/>
    <w:rsid w:val="00346F5F"/>
    <w:rsid w:val="00351A60"/>
    <w:rsid w:val="00372894"/>
    <w:rsid w:val="00377554"/>
    <w:rsid w:val="00381E05"/>
    <w:rsid w:val="00393413"/>
    <w:rsid w:val="003C429E"/>
    <w:rsid w:val="003D17B8"/>
    <w:rsid w:val="003D7019"/>
    <w:rsid w:val="004348FD"/>
    <w:rsid w:val="004549EE"/>
    <w:rsid w:val="004601B1"/>
    <w:rsid w:val="004D1EE3"/>
    <w:rsid w:val="005470FB"/>
    <w:rsid w:val="005A4A37"/>
    <w:rsid w:val="00656FE9"/>
    <w:rsid w:val="00686BDE"/>
    <w:rsid w:val="006B08C5"/>
    <w:rsid w:val="006C4795"/>
    <w:rsid w:val="006D2741"/>
    <w:rsid w:val="007068E1"/>
    <w:rsid w:val="0071052E"/>
    <w:rsid w:val="007351B6"/>
    <w:rsid w:val="0075731F"/>
    <w:rsid w:val="00757453"/>
    <w:rsid w:val="00763485"/>
    <w:rsid w:val="00765B99"/>
    <w:rsid w:val="0079517E"/>
    <w:rsid w:val="00827388"/>
    <w:rsid w:val="008411C2"/>
    <w:rsid w:val="00846931"/>
    <w:rsid w:val="00882162"/>
    <w:rsid w:val="008B0F77"/>
    <w:rsid w:val="008C020F"/>
    <w:rsid w:val="008D3158"/>
    <w:rsid w:val="009013D4"/>
    <w:rsid w:val="00907E60"/>
    <w:rsid w:val="0095372A"/>
    <w:rsid w:val="00A13378"/>
    <w:rsid w:val="00A37591"/>
    <w:rsid w:val="00AE169D"/>
    <w:rsid w:val="00B24EEF"/>
    <w:rsid w:val="00B81DA3"/>
    <w:rsid w:val="00B91D85"/>
    <w:rsid w:val="00BD3637"/>
    <w:rsid w:val="00BE6138"/>
    <w:rsid w:val="00BF0CA8"/>
    <w:rsid w:val="00C2690E"/>
    <w:rsid w:val="00C51163"/>
    <w:rsid w:val="00C56E0C"/>
    <w:rsid w:val="00C6143E"/>
    <w:rsid w:val="00C64A1A"/>
    <w:rsid w:val="00C71967"/>
    <w:rsid w:val="00CA1064"/>
    <w:rsid w:val="00CF2C0E"/>
    <w:rsid w:val="00CF65EB"/>
    <w:rsid w:val="00D0459C"/>
    <w:rsid w:val="00D30244"/>
    <w:rsid w:val="00D719CD"/>
    <w:rsid w:val="00DA6308"/>
    <w:rsid w:val="00DB402C"/>
    <w:rsid w:val="00DF6BAF"/>
    <w:rsid w:val="00E05F5E"/>
    <w:rsid w:val="00E803B2"/>
    <w:rsid w:val="00E9099B"/>
    <w:rsid w:val="00EB20A4"/>
    <w:rsid w:val="00EC3C13"/>
    <w:rsid w:val="00EC4661"/>
    <w:rsid w:val="00EC5CB4"/>
    <w:rsid w:val="00ED2452"/>
    <w:rsid w:val="00EE0CE0"/>
    <w:rsid w:val="00EE32A9"/>
    <w:rsid w:val="00F1578A"/>
    <w:rsid w:val="00F15915"/>
    <w:rsid w:val="00F254ED"/>
    <w:rsid w:val="00F26961"/>
    <w:rsid w:val="00F43028"/>
    <w:rsid w:val="00F65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2404]"/>
    </o:shapedefaults>
    <o:shapelayout v:ext="edit">
      <o:idmap v:ext="edit" data="1"/>
      <o:rules v:ext="edit">
        <o:r id="V:Rule2" type="connector" idref="#_x0000_s1033"/>
      </o:rules>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1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6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F77"/>
    <w:pPr>
      <w:ind w:left="720"/>
      <w:contextualSpacing/>
    </w:pPr>
  </w:style>
  <w:style w:type="character" w:customStyle="1" w:styleId="apple-converted-space">
    <w:name w:val="apple-converted-space"/>
    <w:basedOn w:val="DefaultParagraphFont"/>
    <w:rsid w:val="00DB402C"/>
  </w:style>
  <w:style w:type="character" w:styleId="Strong">
    <w:name w:val="Strong"/>
    <w:basedOn w:val="DefaultParagraphFont"/>
    <w:uiPriority w:val="22"/>
    <w:qFormat/>
    <w:rsid w:val="00DB402C"/>
    <w:rPr>
      <w:b/>
      <w:bCs/>
    </w:rPr>
  </w:style>
  <w:style w:type="character" w:styleId="Hyperlink">
    <w:name w:val="Hyperlink"/>
    <w:basedOn w:val="DefaultParagraphFont"/>
    <w:uiPriority w:val="99"/>
    <w:unhideWhenUsed/>
    <w:rsid w:val="00E803B2"/>
    <w:rPr>
      <w:color w:val="0000FF"/>
      <w:u w:val="single"/>
    </w:rPr>
  </w:style>
  <w:style w:type="paragraph" w:styleId="Header">
    <w:name w:val="header"/>
    <w:basedOn w:val="Normal"/>
    <w:link w:val="HeaderChar"/>
    <w:uiPriority w:val="99"/>
    <w:semiHidden/>
    <w:unhideWhenUsed/>
    <w:rsid w:val="00126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F22"/>
  </w:style>
  <w:style w:type="paragraph" w:styleId="Footer">
    <w:name w:val="footer"/>
    <w:basedOn w:val="Normal"/>
    <w:link w:val="FooterChar"/>
    <w:uiPriority w:val="99"/>
    <w:unhideWhenUsed/>
    <w:rsid w:val="00126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22"/>
  </w:style>
  <w:style w:type="paragraph" w:styleId="BalloonText">
    <w:name w:val="Balloon Text"/>
    <w:basedOn w:val="Normal"/>
    <w:link w:val="BalloonTextChar"/>
    <w:uiPriority w:val="99"/>
    <w:semiHidden/>
    <w:unhideWhenUsed/>
    <w:rsid w:val="0037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78930">
      <w:bodyDiv w:val="1"/>
      <w:marLeft w:val="0"/>
      <w:marRight w:val="0"/>
      <w:marTop w:val="0"/>
      <w:marBottom w:val="0"/>
      <w:divBdr>
        <w:top w:val="none" w:sz="0" w:space="0" w:color="auto"/>
        <w:left w:val="none" w:sz="0" w:space="0" w:color="auto"/>
        <w:bottom w:val="none" w:sz="0" w:space="0" w:color="auto"/>
        <w:right w:val="none" w:sz="0" w:space="0" w:color="auto"/>
      </w:divBdr>
    </w:div>
    <w:div w:id="360937617">
      <w:bodyDiv w:val="1"/>
      <w:marLeft w:val="0"/>
      <w:marRight w:val="0"/>
      <w:marTop w:val="0"/>
      <w:marBottom w:val="0"/>
      <w:divBdr>
        <w:top w:val="none" w:sz="0" w:space="0" w:color="auto"/>
        <w:left w:val="none" w:sz="0" w:space="0" w:color="auto"/>
        <w:bottom w:val="none" w:sz="0" w:space="0" w:color="auto"/>
        <w:right w:val="none" w:sz="0" w:space="0" w:color="auto"/>
      </w:divBdr>
    </w:div>
    <w:div w:id="953751343">
      <w:bodyDiv w:val="1"/>
      <w:marLeft w:val="0"/>
      <w:marRight w:val="0"/>
      <w:marTop w:val="0"/>
      <w:marBottom w:val="0"/>
      <w:divBdr>
        <w:top w:val="none" w:sz="0" w:space="0" w:color="auto"/>
        <w:left w:val="none" w:sz="0" w:space="0" w:color="auto"/>
        <w:bottom w:val="none" w:sz="0" w:space="0" w:color="auto"/>
        <w:right w:val="none" w:sz="0" w:space="0" w:color="auto"/>
      </w:divBdr>
      <w:divsChild>
        <w:div w:id="277445172">
          <w:marLeft w:val="547"/>
          <w:marRight w:val="0"/>
          <w:marTop w:val="0"/>
          <w:marBottom w:val="0"/>
          <w:divBdr>
            <w:top w:val="none" w:sz="0" w:space="0" w:color="auto"/>
            <w:left w:val="none" w:sz="0" w:space="0" w:color="auto"/>
            <w:bottom w:val="none" w:sz="0" w:space="0" w:color="auto"/>
            <w:right w:val="none" w:sz="0" w:space="0" w:color="auto"/>
          </w:divBdr>
        </w:div>
      </w:divsChild>
    </w:div>
    <w:div w:id="1031497761">
      <w:bodyDiv w:val="1"/>
      <w:marLeft w:val="0"/>
      <w:marRight w:val="0"/>
      <w:marTop w:val="0"/>
      <w:marBottom w:val="0"/>
      <w:divBdr>
        <w:top w:val="none" w:sz="0" w:space="0" w:color="auto"/>
        <w:left w:val="none" w:sz="0" w:space="0" w:color="auto"/>
        <w:bottom w:val="none" w:sz="0" w:space="0" w:color="auto"/>
        <w:right w:val="none" w:sz="0" w:space="0" w:color="auto"/>
      </w:divBdr>
      <w:divsChild>
        <w:div w:id="1192720394">
          <w:marLeft w:val="547"/>
          <w:marRight w:val="0"/>
          <w:marTop w:val="0"/>
          <w:marBottom w:val="0"/>
          <w:divBdr>
            <w:top w:val="none" w:sz="0" w:space="0" w:color="auto"/>
            <w:left w:val="none" w:sz="0" w:space="0" w:color="auto"/>
            <w:bottom w:val="none" w:sz="0" w:space="0" w:color="auto"/>
            <w:right w:val="none" w:sz="0" w:space="0" w:color="auto"/>
          </w:divBdr>
        </w:div>
      </w:divsChild>
    </w:div>
    <w:div w:id="1180199469">
      <w:bodyDiv w:val="1"/>
      <w:marLeft w:val="0"/>
      <w:marRight w:val="0"/>
      <w:marTop w:val="0"/>
      <w:marBottom w:val="0"/>
      <w:divBdr>
        <w:top w:val="none" w:sz="0" w:space="0" w:color="auto"/>
        <w:left w:val="none" w:sz="0" w:space="0" w:color="auto"/>
        <w:bottom w:val="none" w:sz="0" w:space="0" w:color="auto"/>
        <w:right w:val="none" w:sz="0" w:space="0" w:color="auto"/>
      </w:divBdr>
    </w:div>
    <w:div w:id="1309048001">
      <w:bodyDiv w:val="1"/>
      <w:marLeft w:val="0"/>
      <w:marRight w:val="0"/>
      <w:marTop w:val="0"/>
      <w:marBottom w:val="0"/>
      <w:divBdr>
        <w:top w:val="none" w:sz="0" w:space="0" w:color="auto"/>
        <w:left w:val="none" w:sz="0" w:space="0" w:color="auto"/>
        <w:bottom w:val="none" w:sz="0" w:space="0" w:color="auto"/>
        <w:right w:val="none" w:sz="0" w:space="0" w:color="auto"/>
      </w:divBdr>
    </w:div>
    <w:div w:id="19212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gisa.gknu.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29BD3-8CA7-4429-AB9B-6BAEBF06D8D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B6FF188-FA81-4D8A-B8E8-90B8D69EE7A0}">
      <dgm:prSet phldrT="[Text]" custT="1"/>
      <dgm:spPr/>
      <dgm:t>
        <a:bodyPr/>
        <a:lstStyle/>
        <a:p>
          <a:r>
            <a:rPr lang="en-US" sz="2000" b="1"/>
            <a:t>Head Student Coordinator</a:t>
          </a:r>
          <a:r>
            <a:rPr lang="en-US" sz="2000"/>
            <a:t/>
          </a:r>
          <a:br>
            <a:rPr lang="en-US" sz="2000"/>
          </a:br>
          <a:r>
            <a:rPr lang="en-US" sz="1200" dirty="0" smtClean="0"/>
            <a:t>Top Student Leader of NaGISA</a:t>
          </a:r>
          <a:br>
            <a:rPr lang="en-US" sz="1200" dirty="0" smtClean="0"/>
          </a:br>
          <a:r>
            <a:rPr lang="en-US" sz="1200" dirty="0" smtClean="0"/>
            <a:t>Manages NaGISA Externs</a:t>
          </a:r>
          <a:br>
            <a:rPr lang="en-US" sz="1200" dirty="0" smtClean="0"/>
          </a:br>
          <a:r>
            <a:rPr lang="en-US" sz="1200" dirty="0" smtClean="0"/>
            <a:t>Oversees all NaGISA activities</a:t>
          </a:r>
          <a:endParaRPr lang="en-US" sz="1200"/>
        </a:p>
      </dgm:t>
    </dgm:pt>
    <dgm:pt modelId="{735572EE-B335-423D-A2CA-5C05ABD75F25}" type="parTrans" cxnId="{07131C37-9423-489E-9ACB-181026589D53}">
      <dgm:prSet/>
      <dgm:spPr/>
      <dgm:t>
        <a:bodyPr/>
        <a:lstStyle/>
        <a:p>
          <a:endParaRPr lang="en-US"/>
        </a:p>
      </dgm:t>
    </dgm:pt>
    <dgm:pt modelId="{66DAEE5F-C2AE-4B16-98E6-9BCD8DDA5D7D}" type="sibTrans" cxnId="{07131C37-9423-489E-9ACB-181026589D53}">
      <dgm:prSet/>
      <dgm:spPr/>
      <dgm:t>
        <a:bodyPr/>
        <a:lstStyle/>
        <a:p>
          <a:endParaRPr lang="en-US"/>
        </a:p>
      </dgm:t>
    </dgm:pt>
    <dgm:pt modelId="{C3B2044D-12FA-4D0B-9519-737D4526EB04}">
      <dgm:prSet phldrT="[Text]" custT="1"/>
      <dgm:spPr/>
      <dgm:t>
        <a:bodyPr/>
        <a:lstStyle/>
        <a:p>
          <a:r>
            <a:rPr lang="en-US" sz="2000"/>
            <a:t>Dive Team Coordinator</a:t>
          </a:r>
        </a:p>
        <a:p>
          <a:endParaRPr lang="en-US" sz="2000"/>
        </a:p>
        <a:p>
          <a:endParaRPr lang="en-US" sz="2000"/>
        </a:p>
        <a:p>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endParaRPr lang="en-US" sz="2000"/>
        </a:p>
        <a:p>
          <a:endParaRPr lang="en-US" sz="2000"/>
        </a:p>
        <a:p>
          <a:r>
            <a:rPr lang="en-US" sz="1500"/>
            <a:t/>
          </a:r>
          <a:br>
            <a:rPr lang="en-US" sz="1500"/>
          </a:br>
          <a:endParaRPr lang="en-US" sz="1500"/>
        </a:p>
      </dgm:t>
    </dgm:pt>
    <dgm:pt modelId="{5B0C2997-4FCE-404B-8E74-044C35970E76}" type="parTrans" cxnId="{44D12AED-9492-4268-B4FE-90B5D43367ED}">
      <dgm:prSet/>
      <dgm:spPr/>
      <dgm:t>
        <a:bodyPr/>
        <a:lstStyle/>
        <a:p>
          <a:endParaRPr lang="en-US"/>
        </a:p>
      </dgm:t>
    </dgm:pt>
    <dgm:pt modelId="{AD0BCEBB-C82A-458D-9312-8BC59309D18B}" type="sibTrans" cxnId="{44D12AED-9492-4268-B4FE-90B5D43367ED}">
      <dgm:prSet/>
      <dgm:spPr/>
      <dgm:t>
        <a:bodyPr/>
        <a:lstStyle/>
        <a:p>
          <a:endParaRPr lang="en-US"/>
        </a:p>
      </dgm:t>
    </dgm:pt>
    <dgm:pt modelId="{DA9149B3-2ADB-4A63-9BCA-08A862AAFF22}">
      <dgm:prSet phldrT="[Text]" custT="1"/>
      <dgm:spPr/>
      <dgm:t>
        <a:bodyPr/>
        <a:lstStyle/>
        <a:p>
          <a:pPr algn="ctr"/>
          <a:r>
            <a:rPr lang="en-US" sz="2000"/>
            <a:t>Beach Team Coordinator</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2000"/>
            <a:t/>
          </a:r>
          <a:br>
            <a:rPr lang="en-US" sz="2000"/>
          </a:br>
          <a:endParaRPr lang="en-US" sz="1200"/>
        </a:p>
      </dgm:t>
    </dgm:pt>
    <dgm:pt modelId="{84C2407F-C2D5-4170-BCB8-BAF14EBF408A}" type="parTrans" cxnId="{B4B3809F-8633-4C1B-82B8-692399A9801F}">
      <dgm:prSet/>
      <dgm:spPr>
        <a:ln w="3175">
          <a:noFill/>
        </a:ln>
      </dgm:spPr>
      <dgm:t>
        <a:bodyPr/>
        <a:lstStyle/>
        <a:p>
          <a:endParaRPr lang="en-US"/>
        </a:p>
      </dgm:t>
    </dgm:pt>
    <dgm:pt modelId="{7BDA4848-D1AB-498E-ACCE-A2FFE1169E5D}" type="sibTrans" cxnId="{B4B3809F-8633-4C1B-82B8-692399A9801F}">
      <dgm:prSet/>
      <dgm:spPr/>
      <dgm:t>
        <a:bodyPr/>
        <a:lstStyle/>
        <a:p>
          <a:endParaRPr lang="en-US"/>
        </a:p>
      </dgm:t>
    </dgm:pt>
    <dgm:pt modelId="{9ED7C919-341C-459B-A9B3-C2EB21A709BA}">
      <dgm:prSet phldrT="[Text]" custT="1"/>
      <dgm:spPr/>
      <dgm:t>
        <a:bodyPr/>
        <a:lstStyle/>
        <a:p>
          <a:r>
            <a:rPr lang="en-US" sz="2000"/>
            <a:t>Head of Analysis</a:t>
          </a:r>
          <a:br>
            <a:rPr lang="en-US" sz="2000"/>
          </a:br>
          <a:r>
            <a:rPr lang="en-US" sz="2000"/>
            <a:t/>
          </a:r>
          <a:br>
            <a:rPr lang="en-US" sz="2000"/>
          </a:br>
          <a:r>
            <a:rPr lang="en-US" sz="2000"/>
            <a:t/>
          </a:r>
          <a:br>
            <a:rPr lang="en-US" sz="2000"/>
          </a:br>
          <a:r>
            <a:rPr lang="en-US" sz="2000"/>
            <a:t/>
          </a:r>
          <a:br>
            <a:rPr lang="en-US" sz="2000"/>
          </a:br>
          <a:r>
            <a:rPr lang="en-US" sz="2000"/>
            <a:t/>
          </a:r>
          <a:br>
            <a:rPr lang="en-US" sz="20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r>
            <a:rPr lang="en-US" sz="1400"/>
            <a:t/>
          </a:r>
          <a:br>
            <a:rPr lang="en-US" sz="1400"/>
          </a:br>
          <a:endParaRPr lang="en-US" sz="500"/>
        </a:p>
      </dgm:t>
    </dgm:pt>
    <dgm:pt modelId="{8261E9A4-C229-4B28-BBFA-D904C1AF6E60}" type="parTrans" cxnId="{317F850F-D788-4854-B250-5B60130038CE}">
      <dgm:prSet/>
      <dgm:spPr/>
      <dgm:t>
        <a:bodyPr/>
        <a:lstStyle/>
        <a:p>
          <a:endParaRPr lang="en-US"/>
        </a:p>
      </dgm:t>
    </dgm:pt>
    <dgm:pt modelId="{A1F0A098-D95A-4B32-BB8D-7D892282EEF8}" type="sibTrans" cxnId="{317F850F-D788-4854-B250-5B60130038CE}">
      <dgm:prSet/>
      <dgm:spPr/>
      <dgm:t>
        <a:bodyPr/>
        <a:lstStyle/>
        <a:p>
          <a:endParaRPr lang="en-US"/>
        </a:p>
      </dgm:t>
    </dgm:pt>
    <dgm:pt modelId="{2CEDA8AE-2EAC-47B4-B8A7-680623BA91A4}">
      <dgm:prSet phldrT="[Text]" custT="1"/>
      <dgm:spPr/>
      <dgm:t>
        <a:bodyPr/>
        <a:lstStyle/>
        <a:p>
          <a:r>
            <a:rPr lang="en-US" sz="2000"/>
            <a:t>Water Analysis/ Specimen Curator</a:t>
          </a:r>
          <a:br>
            <a:rPr lang="en-US" sz="2000"/>
          </a:br>
          <a:r>
            <a:rPr lang="en-US" sz="2000"/>
            <a:t/>
          </a:r>
          <a:br>
            <a:rPr lang="en-US" sz="2000"/>
          </a:br>
          <a:r>
            <a:rPr lang="en-US" sz="2000"/>
            <a:t/>
          </a:r>
          <a:br>
            <a:rPr lang="en-US" sz="2000"/>
          </a:br>
          <a:r>
            <a:rPr lang="en-US" sz="1500"/>
            <a:t/>
          </a:r>
          <a:br>
            <a:rPr lang="en-US" sz="1500"/>
          </a:br>
          <a:endParaRPr lang="en-US" sz="1500"/>
        </a:p>
      </dgm:t>
    </dgm:pt>
    <dgm:pt modelId="{ECF9E43D-A7F0-46A3-B4AC-0A8DD76F509E}" type="parTrans" cxnId="{A48E12F1-790E-444C-BC9F-D78CF9EE9620}">
      <dgm:prSet/>
      <dgm:spPr/>
      <dgm:t>
        <a:bodyPr/>
        <a:lstStyle/>
        <a:p>
          <a:endParaRPr lang="en-US"/>
        </a:p>
      </dgm:t>
    </dgm:pt>
    <dgm:pt modelId="{84630FC1-680C-4BE9-9348-1BD512407E54}" type="sibTrans" cxnId="{A48E12F1-790E-444C-BC9F-D78CF9EE9620}">
      <dgm:prSet/>
      <dgm:spPr/>
      <dgm:t>
        <a:bodyPr/>
        <a:lstStyle/>
        <a:p>
          <a:endParaRPr lang="en-US"/>
        </a:p>
      </dgm:t>
    </dgm:pt>
    <dgm:pt modelId="{0ECCA74A-453E-4055-851C-A52B022AD294}" type="pres">
      <dgm:prSet presAssocID="{E6529BD3-8CA7-4429-AB9B-6BAEBF06D8D1}" presName="hierChild1" presStyleCnt="0">
        <dgm:presLayoutVars>
          <dgm:orgChart val="1"/>
          <dgm:chPref val="1"/>
          <dgm:dir/>
          <dgm:animOne val="branch"/>
          <dgm:animLvl val="lvl"/>
          <dgm:resizeHandles/>
        </dgm:presLayoutVars>
      </dgm:prSet>
      <dgm:spPr/>
      <dgm:t>
        <a:bodyPr/>
        <a:lstStyle/>
        <a:p>
          <a:endParaRPr lang="en-US"/>
        </a:p>
      </dgm:t>
    </dgm:pt>
    <dgm:pt modelId="{36D0FBB0-6E05-481F-8A7C-29217461310E}" type="pres">
      <dgm:prSet presAssocID="{FB6FF188-FA81-4D8A-B8E8-90B8D69EE7A0}" presName="hierRoot1" presStyleCnt="0">
        <dgm:presLayoutVars>
          <dgm:hierBranch val="init"/>
        </dgm:presLayoutVars>
      </dgm:prSet>
      <dgm:spPr/>
    </dgm:pt>
    <dgm:pt modelId="{B7C79805-5FA3-457A-85FA-876A30C674D4}" type="pres">
      <dgm:prSet presAssocID="{FB6FF188-FA81-4D8A-B8E8-90B8D69EE7A0}" presName="rootComposite1" presStyleCnt="0"/>
      <dgm:spPr/>
    </dgm:pt>
    <dgm:pt modelId="{4B641715-8BBD-4BEF-A5E6-53FC8310469A}" type="pres">
      <dgm:prSet presAssocID="{FB6FF188-FA81-4D8A-B8E8-90B8D69EE7A0}" presName="rootText1" presStyleLbl="node0" presStyleIdx="0" presStyleCnt="1" custScaleX="590520" custScaleY="450515">
        <dgm:presLayoutVars>
          <dgm:chPref val="3"/>
        </dgm:presLayoutVars>
      </dgm:prSet>
      <dgm:spPr/>
      <dgm:t>
        <a:bodyPr/>
        <a:lstStyle/>
        <a:p>
          <a:endParaRPr lang="en-US"/>
        </a:p>
      </dgm:t>
    </dgm:pt>
    <dgm:pt modelId="{D9E386C1-B30B-4CFE-AB78-95A3AB3AB5CB}" type="pres">
      <dgm:prSet presAssocID="{FB6FF188-FA81-4D8A-B8E8-90B8D69EE7A0}" presName="rootConnector1" presStyleLbl="node1" presStyleIdx="0" presStyleCnt="0"/>
      <dgm:spPr/>
      <dgm:t>
        <a:bodyPr/>
        <a:lstStyle/>
        <a:p>
          <a:endParaRPr lang="en-US"/>
        </a:p>
      </dgm:t>
    </dgm:pt>
    <dgm:pt modelId="{D4DAFFF1-A0D1-4AA3-8E8D-95652E025D23}" type="pres">
      <dgm:prSet presAssocID="{FB6FF188-FA81-4D8A-B8E8-90B8D69EE7A0}" presName="hierChild2" presStyleCnt="0"/>
      <dgm:spPr/>
    </dgm:pt>
    <dgm:pt modelId="{59315203-4E19-4088-B820-DF7061EA7B62}" type="pres">
      <dgm:prSet presAssocID="{5B0C2997-4FCE-404B-8E74-044C35970E76}" presName="Name37" presStyleLbl="parChTrans1D2" presStyleIdx="0" presStyleCnt="4"/>
      <dgm:spPr/>
      <dgm:t>
        <a:bodyPr/>
        <a:lstStyle/>
        <a:p>
          <a:endParaRPr lang="en-US"/>
        </a:p>
      </dgm:t>
    </dgm:pt>
    <dgm:pt modelId="{B4CA2F88-FDFE-4655-A362-0991395417DE}" type="pres">
      <dgm:prSet presAssocID="{C3B2044D-12FA-4D0B-9519-737D4526EB04}" presName="hierRoot2" presStyleCnt="0">
        <dgm:presLayoutVars>
          <dgm:hierBranch val="init"/>
        </dgm:presLayoutVars>
      </dgm:prSet>
      <dgm:spPr/>
    </dgm:pt>
    <dgm:pt modelId="{02BA0FAC-F136-4855-94D1-484B1E620E36}" type="pres">
      <dgm:prSet presAssocID="{C3B2044D-12FA-4D0B-9519-737D4526EB04}" presName="rootComposite" presStyleCnt="0"/>
      <dgm:spPr/>
    </dgm:pt>
    <dgm:pt modelId="{0FF822C2-43A2-46E8-B7BB-9930097AB834}" type="pres">
      <dgm:prSet presAssocID="{C3B2044D-12FA-4D0B-9519-737D4526EB04}" presName="rootText" presStyleLbl="node2" presStyleIdx="0" presStyleCnt="4" custScaleX="320574" custScaleY="1749921">
        <dgm:presLayoutVars>
          <dgm:chPref val="3"/>
        </dgm:presLayoutVars>
      </dgm:prSet>
      <dgm:spPr/>
      <dgm:t>
        <a:bodyPr/>
        <a:lstStyle/>
        <a:p>
          <a:endParaRPr lang="en-US"/>
        </a:p>
      </dgm:t>
    </dgm:pt>
    <dgm:pt modelId="{2978A817-307D-4A2C-AB15-941690C416CC}" type="pres">
      <dgm:prSet presAssocID="{C3B2044D-12FA-4D0B-9519-737D4526EB04}" presName="rootConnector" presStyleLbl="node2" presStyleIdx="0" presStyleCnt="4"/>
      <dgm:spPr/>
      <dgm:t>
        <a:bodyPr/>
        <a:lstStyle/>
        <a:p>
          <a:endParaRPr lang="en-US"/>
        </a:p>
      </dgm:t>
    </dgm:pt>
    <dgm:pt modelId="{92170EBB-04A3-4CA3-86B9-0C8260A91B5C}" type="pres">
      <dgm:prSet presAssocID="{C3B2044D-12FA-4D0B-9519-737D4526EB04}" presName="hierChild4" presStyleCnt="0"/>
      <dgm:spPr/>
    </dgm:pt>
    <dgm:pt modelId="{4171A5FD-9077-4F12-9FE1-9CFE93DA79B6}" type="pres">
      <dgm:prSet presAssocID="{C3B2044D-12FA-4D0B-9519-737D4526EB04}" presName="hierChild5" presStyleCnt="0"/>
      <dgm:spPr/>
    </dgm:pt>
    <dgm:pt modelId="{D3F5D21F-6300-4B65-982D-DDC39681D9A8}" type="pres">
      <dgm:prSet presAssocID="{84C2407F-C2D5-4170-BCB8-BAF14EBF408A}" presName="Name37" presStyleLbl="parChTrans1D2" presStyleIdx="1" presStyleCnt="4"/>
      <dgm:spPr/>
      <dgm:t>
        <a:bodyPr/>
        <a:lstStyle/>
        <a:p>
          <a:endParaRPr lang="en-US"/>
        </a:p>
      </dgm:t>
    </dgm:pt>
    <dgm:pt modelId="{7CCE08B7-AF90-4543-A498-969E7A4C6AE2}" type="pres">
      <dgm:prSet presAssocID="{DA9149B3-2ADB-4A63-9BCA-08A862AAFF22}" presName="hierRoot2" presStyleCnt="0">
        <dgm:presLayoutVars>
          <dgm:hierBranch val="init"/>
        </dgm:presLayoutVars>
      </dgm:prSet>
      <dgm:spPr/>
    </dgm:pt>
    <dgm:pt modelId="{2287D80B-A6E5-4479-B47F-4322F7D04362}" type="pres">
      <dgm:prSet presAssocID="{DA9149B3-2ADB-4A63-9BCA-08A862AAFF22}" presName="rootComposite" presStyleCnt="0"/>
      <dgm:spPr/>
    </dgm:pt>
    <dgm:pt modelId="{DA70E1D6-790F-43BC-BAB1-6750569EBBF2}" type="pres">
      <dgm:prSet presAssocID="{DA9149B3-2ADB-4A63-9BCA-08A862AAFF22}" presName="rootText" presStyleLbl="node2" presStyleIdx="1" presStyleCnt="4" custScaleX="318741" custScaleY="1537384" custLinFactNeighborY="6000">
        <dgm:presLayoutVars>
          <dgm:chPref val="3"/>
        </dgm:presLayoutVars>
      </dgm:prSet>
      <dgm:spPr/>
      <dgm:t>
        <a:bodyPr/>
        <a:lstStyle/>
        <a:p>
          <a:endParaRPr lang="en-US"/>
        </a:p>
      </dgm:t>
    </dgm:pt>
    <dgm:pt modelId="{D9EA2C34-7038-4C17-9768-B9DB78528776}" type="pres">
      <dgm:prSet presAssocID="{DA9149B3-2ADB-4A63-9BCA-08A862AAFF22}" presName="rootConnector" presStyleLbl="node2" presStyleIdx="1" presStyleCnt="4"/>
      <dgm:spPr/>
      <dgm:t>
        <a:bodyPr/>
        <a:lstStyle/>
        <a:p>
          <a:endParaRPr lang="en-US"/>
        </a:p>
      </dgm:t>
    </dgm:pt>
    <dgm:pt modelId="{D86018B5-CBAC-4230-A54E-176871F0E2CA}" type="pres">
      <dgm:prSet presAssocID="{DA9149B3-2ADB-4A63-9BCA-08A862AAFF22}" presName="hierChild4" presStyleCnt="0"/>
      <dgm:spPr/>
    </dgm:pt>
    <dgm:pt modelId="{10FA380B-6613-420E-8F1A-E9F915B90E15}" type="pres">
      <dgm:prSet presAssocID="{DA9149B3-2ADB-4A63-9BCA-08A862AAFF22}" presName="hierChild5" presStyleCnt="0"/>
      <dgm:spPr/>
    </dgm:pt>
    <dgm:pt modelId="{26501B04-BF03-46B2-8044-B021D576B119}" type="pres">
      <dgm:prSet presAssocID="{8261E9A4-C229-4B28-BBFA-D904C1AF6E60}" presName="Name37" presStyleLbl="parChTrans1D2" presStyleIdx="2" presStyleCnt="4"/>
      <dgm:spPr/>
      <dgm:t>
        <a:bodyPr/>
        <a:lstStyle/>
        <a:p>
          <a:endParaRPr lang="en-US"/>
        </a:p>
      </dgm:t>
    </dgm:pt>
    <dgm:pt modelId="{659DCD0F-C251-4076-AA58-970A1F5C5F55}" type="pres">
      <dgm:prSet presAssocID="{9ED7C919-341C-459B-A9B3-C2EB21A709BA}" presName="hierRoot2" presStyleCnt="0">
        <dgm:presLayoutVars>
          <dgm:hierBranch val="init"/>
        </dgm:presLayoutVars>
      </dgm:prSet>
      <dgm:spPr/>
    </dgm:pt>
    <dgm:pt modelId="{4E3D7C89-06C4-461C-B662-020EB527666A}" type="pres">
      <dgm:prSet presAssocID="{9ED7C919-341C-459B-A9B3-C2EB21A709BA}" presName="rootComposite" presStyleCnt="0"/>
      <dgm:spPr/>
    </dgm:pt>
    <dgm:pt modelId="{6842C63A-C4D4-4490-9B18-A9A9CD62283C}" type="pres">
      <dgm:prSet presAssocID="{9ED7C919-341C-459B-A9B3-C2EB21A709BA}" presName="rootText" presStyleLbl="node2" presStyleIdx="2" presStyleCnt="4" custScaleX="326499" custScaleY="1633481">
        <dgm:presLayoutVars>
          <dgm:chPref val="3"/>
        </dgm:presLayoutVars>
      </dgm:prSet>
      <dgm:spPr/>
      <dgm:t>
        <a:bodyPr/>
        <a:lstStyle/>
        <a:p>
          <a:endParaRPr lang="en-US"/>
        </a:p>
      </dgm:t>
    </dgm:pt>
    <dgm:pt modelId="{15B70D7D-4B24-46BF-ABED-7EC2B5207F24}" type="pres">
      <dgm:prSet presAssocID="{9ED7C919-341C-459B-A9B3-C2EB21A709BA}" presName="rootConnector" presStyleLbl="node2" presStyleIdx="2" presStyleCnt="4"/>
      <dgm:spPr/>
      <dgm:t>
        <a:bodyPr/>
        <a:lstStyle/>
        <a:p>
          <a:endParaRPr lang="en-US"/>
        </a:p>
      </dgm:t>
    </dgm:pt>
    <dgm:pt modelId="{57669856-B9C5-4A0A-A422-BF198AA424D0}" type="pres">
      <dgm:prSet presAssocID="{9ED7C919-341C-459B-A9B3-C2EB21A709BA}" presName="hierChild4" presStyleCnt="0"/>
      <dgm:spPr/>
    </dgm:pt>
    <dgm:pt modelId="{2D6CE345-8464-41E7-8263-B26BBDF199E0}" type="pres">
      <dgm:prSet presAssocID="{9ED7C919-341C-459B-A9B3-C2EB21A709BA}" presName="hierChild5" presStyleCnt="0"/>
      <dgm:spPr/>
    </dgm:pt>
    <dgm:pt modelId="{07D20FFE-3B3A-4ECF-92C7-B3A094D17363}" type="pres">
      <dgm:prSet presAssocID="{ECF9E43D-A7F0-46A3-B4AC-0A8DD76F509E}" presName="Name37" presStyleLbl="parChTrans1D2" presStyleIdx="3" presStyleCnt="4"/>
      <dgm:spPr/>
      <dgm:t>
        <a:bodyPr/>
        <a:lstStyle/>
        <a:p>
          <a:endParaRPr lang="en-US"/>
        </a:p>
      </dgm:t>
    </dgm:pt>
    <dgm:pt modelId="{C50AF19B-F763-4C22-B916-1748FC91BF01}" type="pres">
      <dgm:prSet presAssocID="{2CEDA8AE-2EAC-47B4-B8A7-680623BA91A4}" presName="hierRoot2" presStyleCnt="0">
        <dgm:presLayoutVars>
          <dgm:hierBranch val="init"/>
        </dgm:presLayoutVars>
      </dgm:prSet>
      <dgm:spPr/>
    </dgm:pt>
    <dgm:pt modelId="{25711EC4-05C9-46B2-B6F2-18E9C0D00B6D}" type="pres">
      <dgm:prSet presAssocID="{2CEDA8AE-2EAC-47B4-B8A7-680623BA91A4}" presName="rootComposite" presStyleCnt="0"/>
      <dgm:spPr/>
    </dgm:pt>
    <dgm:pt modelId="{CD50D51C-F027-42FF-823A-0C594D66B84F}" type="pres">
      <dgm:prSet presAssocID="{2CEDA8AE-2EAC-47B4-B8A7-680623BA91A4}" presName="rootText" presStyleLbl="node2" presStyleIdx="3" presStyleCnt="4" custScaleX="378792" custScaleY="675485">
        <dgm:presLayoutVars>
          <dgm:chPref val="3"/>
        </dgm:presLayoutVars>
      </dgm:prSet>
      <dgm:spPr/>
      <dgm:t>
        <a:bodyPr/>
        <a:lstStyle/>
        <a:p>
          <a:endParaRPr lang="en-US"/>
        </a:p>
      </dgm:t>
    </dgm:pt>
    <dgm:pt modelId="{763A8302-063D-489C-A181-F5FB6A41A023}" type="pres">
      <dgm:prSet presAssocID="{2CEDA8AE-2EAC-47B4-B8A7-680623BA91A4}" presName="rootConnector" presStyleLbl="node2" presStyleIdx="3" presStyleCnt="4"/>
      <dgm:spPr/>
      <dgm:t>
        <a:bodyPr/>
        <a:lstStyle/>
        <a:p>
          <a:endParaRPr lang="en-US"/>
        </a:p>
      </dgm:t>
    </dgm:pt>
    <dgm:pt modelId="{7FDD7E98-341A-4854-B299-6AA498C6F11E}" type="pres">
      <dgm:prSet presAssocID="{2CEDA8AE-2EAC-47B4-B8A7-680623BA91A4}" presName="hierChild4" presStyleCnt="0"/>
      <dgm:spPr/>
    </dgm:pt>
    <dgm:pt modelId="{3D18346F-9BD5-45EF-969C-195545FEC650}" type="pres">
      <dgm:prSet presAssocID="{2CEDA8AE-2EAC-47B4-B8A7-680623BA91A4}" presName="hierChild5" presStyleCnt="0"/>
      <dgm:spPr/>
    </dgm:pt>
    <dgm:pt modelId="{73532501-D120-4413-B876-EB4D4FBE961C}" type="pres">
      <dgm:prSet presAssocID="{FB6FF188-FA81-4D8A-B8E8-90B8D69EE7A0}" presName="hierChild3" presStyleCnt="0"/>
      <dgm:spPr/>
    </dgm:pt>
  </dgm:ptLst>
  <dgm:cxnLst>
    <dgm:cxn modelId="{D2F66381-23C2-41D9-AD00-CB15693DE10B}" type="presOf" srcId="{C3B2044D-12FA-4D0B-9519-737D4526EB04}" destId="{2978A817-307D-4A2C-AB15-941690C416CC}" srcOrd="1" destOrd="0" presId="urn:microsoft.com/office/officeart/2005/8/layout/orgChart1"/>
    <dgm:cxn modelId="{013272E9-47CE-4BB2-B083-3A98D35CE2BA}" type="presOf" srcId="{84C2407F-C2D5-4170-BCB8-BAF14EBF408A}" destId="{D3F5D21F-6300-4B65-982D-DDC39681D9A8}" srcOrd="0" destOrd="0" presId="urn:microsoft.com/office/officeart/2005/8/layout/orgChart1"/>
    <dgm:cxn modelId="{A48E12F1-790E-444C-BC9F-D78CF9EE9620}" srcId="{FB6FF188-FA81-4D8A-B8E8-90B8D69EE7A0}" destId="{2CEDA8AE-2EAC-47B4-B8A7-680623BA91A4}" srcOrd="3" destOrd="0" parTransId="{ECF9E43D-A7F0-46A3-B4AC-0A8DD76F509E}" sibTransId="{84630FC1-680C-4BE9-9348-1BD512407E54}"/>
    <dgm:cxn modelId="{F4106919-2FF4-4428-B460-8F647F51D8A7}" type="presOf" srcId="{9ED7C919-341C-459B-A9B3-C2EB21A709BA}" destId="{15B70D7D-4B24-46BF-ABED-7EC2B5207F24}" srcOrd="1" destOrd="0" presId="urn:microsoft.com/office/officeart/2005/8/layout/orgChart1"/>
    <dgm:cxn modelId="{07131C37-9423-489E-9ACB-181026589D53}" srcId="{E6529BD3-8CA7-4429-AB9B-6BAEBF06D8D1}" destId="{FB6FF188-FA81-4D8A-B8E8-90B8D69EE7A0}" srcOrd="0" destOrd="0" parTransId="{735572EE-B335-423D-A2CA-5C05ABD75F25}" sibTransId="{66DAEE5F-C2AE-4B16-98E6-9BCD8DDA5D7D}"/>
    <dgm:cxn modelId="{B764F91C-6416-47DE-A2DD-442ECAB61C7A}" type="presOf" srcId="{ECF9E43D-A7F0-46A3-B4AC-0A8DD76F509E}" destId="{07D20FFE-3B3A-4ECF-92C7-B3A094D17363}" srcOrd="0" destOrd="0" presId="urn:microsoft.com/office/officeart/2005/8/layout/orgChart1"/>
    <dgm:cxn modelId="{317F850F-D788-4854-B250-5B60130038CE}" srcId="{FB6FF188-FA81-4D8A-B8E8-90B8D69EE7A0}" destId="{9ED7C919-341C-459B-A9B3-C2EB21A709BA}" srcOrd="2" destOrd="0" parTransId="{8261E9A4-C229-4B28-BBFA-D904C1AF6E60}" sibTransId="{A1F0A098-D95A-4B32-BB8D-7D892282EEF8}"/>
    <dgm:cxn modelId="{B4B3809F-8633-4C1B-82B8-692399A9801F}" srcId="{FB6FF188-FA81-4D8A-B8E8-90B8D69EE7A0}" destId="{DA9149B3-2ADB-4A63-9BCA-08A862AAFF22}" srcOrd="1" destOrd="0" parTransId="{84C2407F-C2D5-4170-BCB8-BAF14EBF408A}" sibTransId="{7BDA4848-D1AB-498E-ACCE-A2FFE1169E5D}"/>
    <dgm:cxn modelId="{6D352189-8C14-4698-9E57-142C34B81632}" type="presOf" srcId="{FB6FF188-FA81-4D8A-B8E8-90B8D69EE7A0}" destId="{D9E386C1-B30B-4CFE-AB78-95A3AB3AB5CB}" srcOrd="1" destOrd="0" presId="urn:microsoft.com/office/officeart/2005/8/layout/orgChart1"/>
    <dgm:cxn modelId="{44D12AED-9492-4268-B4FE-90B5D43367ED}" srcId="{FB6FF188-FA81-4D8A-B8E8-90B8D69EE7A0}" destId="{C3B2044D-12FA-4D0B-9519-737D4526EB04}" srcOrd="0" destOrd="0" parTransId="{5B0C2997-4FCE-404B-8E74-044C35970E76}" sibTransId="{AD0BCEBB-C82A-458D-9312-8BC59309D18B}"/>
    <dgm:cxn modelId="{67E73219-68A8-4D90-8D34-F75E29F9B83C}" type="presOf" srcId="{DA9149B3-2ADB-4A63-9BCA-08A862AAFF22}" destId="{D9EA2C34-7038-4C17-9768-B9DB78528776}" srcOrd="1" destOrd="0" presId="urn:microsoft.com/office/officeart/2005/8/layout/orgChart1"/>
    <dgm:cxn modelId="{BD230AA6-8783-46BA-A1FE-F7EE93E09E0C}" type="presOf" srcId="{E6529BD3-8CA7-4429-AB9B-6BAEBF06D8D1}" destId="{0ECCA74A-453E-4055-851C-A52B022AD294}" srcOrd="0" destOrd="0" presId="urn:microsoft.com/office/officeart/2005/8/layout/orgChart1"/>
    <dgm:cxn modelId="{AD617CFF-5D2C-426E-85E0-ABA3A38288AA}" type="presOf" srcId="{5B0C2997-4FCE-404B-8E74-044C35970E76}" destId="{59315203-4E19-4088-B820-DF7061EA7B62}" srcOrd="0" destOrd="0" presId="urn:microsoft.com/office/officeart/2005/8/layout/orgChart1"/>
    <dgm:cxn modelId="{E5E93B08-60D3-4670-9E4D-BEF55B6279F5}" type="presOf" srcId="{8261E9A4-C229-4B28-BBFA-D904C1AF6E60}" destId="{26501B04-BF03-46B2-8044-B021D576B119}" srcOrd="0" destOrd="0" presId="urn:microsoft.com/office/officeart/2005/8/layout/orgChart1"/>
    <dgm:cxn modelId="{E9BBA98C-EDE4-45A6-8578-E46F8BD87667}" type="presOf" srcId="{2CEDA8AE-2EAC-47B4-B8A7-680623BA91A4}" destId="{763A8302-063D-489C-A181-F5FB6A41A023}" srcOrd="1" destOrd="0" presId="urn:microsoft.com/office/officeart/2005/8/layout/orgChart1"/>
    <dgm:cxn modelId="{BAFAF46A-5D47-4772-8311-740E433ED598}" type="presOf" srcId="{FB6FF188-FA81-4D8A-B8E8-90B8D69EE7A0}" destId="{4B641715-8BBD-4BEF-A5E6-53FC8310469A}" srcOrd="0" destOrd="0" presId="urn:microsoft.com/office/officeart/2005/8/layout/orgChart1"/>
    <dgm:cxn modelId="{698C78D7-A126-424E-9A42-298A0E0296E2}" type="presOf" srcId="{C3B2044D-12FA-4D0B-9519-737D4526EB04}" destId="{0FF822C2-43A2-46E8-B7BB-9930097AB834}" srcOrd="0" destOrd="0" presId="urn:microsoft.com/office/officeart/2005/8/layout/orgChart1"/>
    <dgm:cxn modelId="{CA6E97BA-8496-49C5-AAA3-18DF94377D9D}" type="presOf" srcId="{2CEDA8AE-2EAC-47B4-B8A7-680623BA91A4}" destId="{CD50D51C-F027-42FF-823A-0C594D66B84F}" srcOrd="0" destOrd="0" presId="urn:microsoft.com/office/officeart/2005/8/layout/orgChart1"/>
    <dgm:cxn modelId="{84AE3278-F707-49EC-A3AB-323F97B3B98B}" type="presOf" srcId="{9ED7C919-341C-459B-A9B3-C2EB21A709BA}" destId="{6842C63A-C4D4-4490-9B18-A9A9CD62283C}" srcOrd="0" destOrd="0" presId="urn:microsoft.com/office/officeart/2005/8/layout/orgChart1"/>
    <dgm:cxn modelId="{928E906D-79A7-4490-A1D9-6C2704D1303A}" type="presOf" srcId="{DA9149B3-2ADB-4A63-9BCA-08A862AAFF22}" destId="{DA70E1D6-790F-43BC-BAB1-6750569EBBF2}" srcOrd="0" destOrd="0" presId="urn:microsoft.com/office/officeart/2005/8/layout/orgChart1"/>
    <dgm:cxn modelId="{C77FD63B-8557-4083-A705-C7B9098114C0}" type="presParOf" srcId="{0ECCA74A-453E-4055-851C-A52B022AD294}" destId="{36D0FBB0-6E05-481F-8A7C-29217461310E}" srcOrd="0" destOrd="0" presId="urn:microsoft.com/office/officeart/2005/8/layout/orgChart1"/>
    <dgm:cxn modelId="{CDDB7F2D-BF23-419C-BA8E-D52F222FE121}" type="presParOf" srcId="{36D0FBB0-6E05-481F-8A7C-29217461310E}" destId="{B7C79805-5FA3-457A-85FA-876A30C674D4}" srcOrd="0" destOrd="0" presId="urn:microsoft.com/office/officeart/2005/8/layout/orgChart1"/>
    <dgm:cxn modelId="{B43CAF2D-1FA3-4F84-9C9D-81DBB7F40A32}" type="presParOf" srcId="{B7C79805-5FA3-457A-85FA-876A30C674D4}" destId="{4B641715-8BBD-4BEF-A5E6-53FC8310469A}" srcOrd="0" destOrd="0" presId="urn:microsoft.com/office/officeart/2005/8/layout/orgChart1"/>
    <dgm:cxn modelId="{93271A99-58E0-49A0-8CB0-5996BDCFA2EF}" type="presParOf" srcId="{B7C79805-5FA3-457A-85FA-876A30C674D4}" destId="{D9E386C1-B30B-4CFE-AB78-95A3AB3AB5CB}" srcOrd="1" destOrd="0" presId="urn:microsoft.com/office/officeart/2005/8/layout/orgChart1"/>
    <dgm:cxn modelId="{0422C9B8-3D6E-4939-8885-B3A3068DB1A7}" type="presParOf" srcId="{36D0FBB0-6E05-481F-8A7C-29217461310E}" destId="{D4DAFFF1-A0D1-4AA3-8E8D-95652E025D23}" srcOrd="1" destOrd="0" presId="urn:microsoft.com/office/officeart/2005/8/layout/orgChart1"/>
    <dgm:cxn modelId="{C700127C-DD4C-42BE-9D60-4ACB31B02969}" type="presParOf" srcId="{D4DAFFF1-A0D1-4AA3-8E8D-95652E025D23}" destId="{59315203-4E19-4088-B820-DF7061EA7B62}" srcOrd="0" destOrd="0" presId="urn:microsoft.com/office/officeart/2005/8/layout/orgChart1"/>
    <dgm:cxn modelId="{7C7F6B07-794C-40A2-BB1D-4A00C3AF2111}" type="presParOf" srcId="{D4DAFFF1-A0D1-4AA3-8E8D-95652E025D23}" destId="{B4CA2F88-FDFE-4655-A362-0991395417DE}" srcOrd="1" destOrd="0" presId="urn:microsoft.com/office/officeart/2005/8/layout/orgChart1"/>
    <dgm:cxn modelId="{5749445F-5A88-4B57-A293-C08B8E05E865}" type="presParOf" srcId="{B4CA2F88-FDFE-4655-A362-0991395417DE}" destId="{02BA0FAC-F136-4855-94D1-484B1E620E36}" srcOrd="0" destOrd="0" presId="urn:microsoft.com/office/officeart/2005/8/layout/orgChart1"/>
    <dgm:cxn modelId="{234CDAF4-A780-4394-92EC-B7C4955AFE7D}" type="presParOf" srcId="{02BA0FAC-F136-4855-94D1-484B1E620E36}" destId="{0FF822C2-43A2-46E8-B7BB-9930097AB834}" srcOrd="0" destOrd="0" presId="urn:microsoft.com/office/officeart/2005/8/layout/orgChart1"/>
    <dgm:cxn modelId="{4E0873ED-DE2F-4084-92F4-67121877903E}" type="presParOf" srcId="{02BA0FAC-F136-4855-94D1-484B1E620E36}" destId="{2978A817-307D-4A2C-AB15-941690C416CC}" srcOrd="1" destOrd="0" presId="urn:microsoft.com/office/officeart/2005/8/layout/orgChart1"/>
    <dgm:cxn modelId="{E1B524AB-4B00-4B77-BD01-AB172E545B1D}" type="presParOf" srcId="{B4CA2F88-FDFE-4655-A362-0991395417DE}" destId="{92170EBB-04A3-4CA3-86B9-0C8260A91B5C}" srcOrd="1" destOrd="0" presId="urn:microsoft.com/office/officeart/2005/8/layout/orgChart1"/>
    <dgm:cxn modelId="{71D1AD4F-0D22-4B60-95E7-00C0E2822239}" type="presParOf" srcId="{B4CA2F88-FDFE-4655-A362-0991395417DE}" destId="{4171A5FD-9077-4F12-9FE1-9CFE93DA79B6}" srcOrd="2" destOrd="0" presId="urn:microsoft.com/office/officeart/2005/8/layout/orgChart1"/>
    <dgm:cxn modelId="{FA426F23-7FB2-4B90-B258-EFD8343F150F}" type="presParOf" srcId="{D4DAFFF1-A0D1-4AA3-8E8D-95652E025D23}" destId="{D3F5D21F-6300-4B65-982D-DDC39681D9A8}" srcOrd="2" destOrd="0" presId="urn:microsoft.com/office/officeart/2005/8/layout/orgChart1"/>
    <dgm:cxn modelId="{A43A0444-8006-4A6A-8674-D4A93A6DB137}" type="presParOf" srcId="{D4DAFFF1-A0D1-4AA3-8E8D-95652E025D23}" destId="{7CCE08B7-AF90-4543-A498-969E7A4C6AE2}" srcOrd="3" destOrd="0" presId="urn:microsoft.com/office/officeart/2005/8/layout/orgChart1"/>
    <dgm:cxn modelId="{76A9A142-DEF0-4CA5-8EA6-C749ACD79451}" type="presParOf" srcId="{7CCE08B7-AF90-4543-A498-969E7A4C6AE2}" destId="{2287D80B-A6E5-4479-B47F-4322F7D04362}" srcOrd="0" destOrd="0" presId="urn:microsoft.com/office/officeart/2005/8/layout/orgChart1"/>
    <dgm:cxn modelId="{CDC2274C-4825-4094-85B4-E1E5D8402458}" type="presParOf" srcId="{2287D80B-A6E5-4479-B47F-4322F7D04362}" destId="{DA70E1D6-790F-43BC-BAB1-6750569EBBF2}" srcOrd="0" destOrd="0" presId="urn:microsoft.com/office/officeart/2005/8/layout/orgChart1"/>
    <dgm:cxn modelId="{2482BF80-E54D-4AC5-B6F1-10093A733195}" type="presParOf" srcId="{2287D80B-A6E5-4479-B47F-4322F7D04362}" destId="{D9EA2C34-7038-4C17-9768-B9DB78528776}" srcOrd="1" destOrd="0" presId="urn:microsoft.com/office/officeart/2005/8/layout/orgChart1"/>
    <dgm:cxn modelId="{D54531D3-3787-4191-AA8D-30E3EC5C790B}" type="presParOf" srcId="{7CCE08B7-AF90-4543-A498-969E7A4C6AE2}" destId="{D86018B5-CBAC-4230-A54E-176871F0E2CA}" srcOrd="1" destOrd="0" presId="urn:microsoft.com/office/officeart/2005/8/layout/orgChart1"/>
    <dgm:cxn modelId="{F9CD650B-B731-4853-8DD0-BAC28C9C94A5}" type="presParOf" srcId="{7CCE08B7-AF90-4543-A498-969E7A4C6AE2}" destId="{10FA380B-6613-420E-8F1A-E9F915B90E15}" srcOrd="2" destOrd="0" presId="urn:microsoft.com/office/officeart/2005/8/layout/orgChart1"/>
    <dgm:cxn modelId="{538769BC-009C-43A8-81F0-58314CA6EC5F}" type="presParOf" srcId="{D4DAFFF1-A0D1-4AA3-8E8D-95652E025D23}" destId="{26501B04-BF03-46B2-8044-B021D576B119}" srcOrd="4" destOrd="0" presId="urn:microsoft.com/office/officeart/2005/8/layout/orgChart1"/>
    <dgm:cxn modelId="{3BDF7F41-013B-4BE7-BA72-D5234824E585}" type="presParOf" srcId="{D4DAFFF1-A0D1-4AA3-8E8D-95652E025D23}" destId="{659DCD0F-C251-4076-AA58-970A1F5C5F55}" srcOrd="5" destOrd="0" presId="urn:microsoft.com/office/officeart/2005/8/layout/orgChart1"/>
    <dgm:cxn modelId="{77A1B2F9-5A03-48D0-851F-8DEDDD409A02}" type="presParOf" srcId="{659DCD0F-C251-4076-AA58-970A1F5C5F55}" destId="{4E3D7C89-06C4-461C-B662-020EB527666A}" srcOrd="0" destOrd="0" presId="urn:microsoft.com/office/officeart/2005/8/layout/orgChart1"/>
    <dgm:cxn modelId="{BBB0179E-CCC0-48B6-BB10-881E6852DAD0}" type="presParOf" srcId="{4E3D7C89-06C4-461C-B662-020EB527666A}" destId="{6842C63A-C4D4-4490-9B18-A9A9CD62283C}" srcOrd="0" destOrd="0" presId="urn:microsoft.com/office/officeart/2005/8/layout/orgChart1"/>
    <dgm:cxn modelId="{22F428FD-AA4B-43B5-9BEE-B15A62512E16}" type="presParOf" srcId="{4E3D7C89-06C4-461C-B662-020EB527666A}" destId="{15B70D7D-4B24-46BF-ABED-7EC2B5207F24}" srcOrd="1" destOrd="0" presId="urn:microsoft.com/office/officeart/2005/8/layout/orgChart1"/>
    <dgm:cxn modelId="{F29FA444-2857-480E-BB14-33AAAD54FD4C}" type="presParOf" srcId="{659DCD0F-C251-4076-AA58-970A1F5C5F55}" destId="{57669856-B9C5-4A0A-A422-BF198AA424D0}" srcOrd="1" destOrd="0" presId="urn:microsoft.com/office/officeart/2005/8/layout/orgChart1"/>
    <dgm:cxn modelId="{6A730ADB-50D4-4EF9-AB3B-17ABD52A2AAA}" type="presParOf" srcId="{659DCD0F-C251-4076-AA58-970A1F5C5F55}" destId="{2D6CE345-8464-41E7-8263-B26BBDF199E0}" srcOrd="2" destOrd="0" presId="urn:microsoft.com/office/officeart/2005/8/layout/orgChart1"/>
    <dgm:cxn modelId="{116A6AB6-0AE5-4C3C-8985-9B250CE785A2}" type="presParOf" srcId="{D4DAFFF1-A0D1-4AA3-8E8D-95652E025D23}" destId="{07D20FFE-3B3A-4ECF-92C7-B3A094D17363}" srcOrd="6" destOrd="0" presId="urn:microsoft.com/office/officeart/2005/8/layout/orgChart1"/>
    <dgm:cxn modelId="{60524035-76C6-46A2-AD1C-B00BC9BCDBD5}" type="presParOf" srcId="{D4DAFFF1-A0D1-4AA3-8E8D-95652E025D23}" destId="{C50AF19B-F763-4C22-B916-1748FC91BF01}" srcOrd="7" destOrd="0" presId="urn:microsoft.com/office/officeart/2005/8/layout/orgChart1"/>
    <dgm:cxn modelId="{0F6854DE-A2F7-4359-91F3-654BBA5E881F}" type="presParOf" srcId="{C50AF19B-F763-4C22-B916-1748FC91BF01}" destId="{25711EC4-05C9-46B2-B6F2-18E9C0D00B6D}" srcOrd="0" destOrd="0" presId="urn:microsoft.com/office/officeart/2005/8/layout/orgChart1"/>
    <dgm:cxn modelId="{500509A7-0FE8-405B-9340-EBAC166730DC}" type="presParOf" srcId="{25711EC4-05C9-46B2-B6F2-18E9C0D00B6D}" destId="{CD50D51C-F027-42FF-823A-0C594D66B84F}" srcOrd="0" destOrd="0" presId="urn:microsoft.com/office/officeart/2005/8/layout/orgChart1"/>
    <dgm:cxn modelId="{59DFDBA2-6785-4282-AE05-30AB477A3C69}" type="presParOf" srcId="{25711EC4-05C9-46B2-B6F2-18E9C0D00B6D}" destId="{763A8302-063D-489C-A181-F5FB6A41A023}" srcOrd="1" destOrd="0" presId="urn:microsoft.com/office/officeart/2005/8/layout/orgChart1"/>
    <dgm:cxn modelId="{FA66924D-C6F6-4A4D-853E-62B45BDD0381}" type="presParOf" srcId="{C50AF19B-F763-4C22-B916-1748FC91BF01}" destId="{7FDD7E98-341A-4854-B299-6AA498C6F11E}" srcOrd="1" destOrd="0" presId="urn:microsoft.com/office/officeart/2005/8/layout/orgChart1"/>
    <dgm:cxn modelId="{FE5D6962-969F-44CA-84F6-0AC7FED1B966}" type="presParOf" srcId="{C50AF19B-F763-4C22-B916-1748FC91BF01}" destId="{3D18346F-9BD5-45EF-969C-195545FEC650}" srcOrd="2" destOrd="0" presId="urn:microsoft.com/office/officeart/2005/8/layout/orgChart1"/>
    <dgm:cxn modelId="{97296103-8AF8-48BC-BF65-EC48115154D4}" type="presParOf" srcId="{36D0FBB0-6E05-481F-8A7C-29217461310E}" destId="{73532501-D120-4413-B876-EB4D4FBE961C}"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D20FFE-3B3A-4ECF-92C7-B3A094D17363}">
      <dsp:nvSpPr>
        <dsp:cNvPr id="0" name=""/>
        <dsp:cNvSpPr/>
      </dsp:nvSpPr>
      <dsp:spPr>
        <a:xfrm>
          <a:off x="3588384" y="1836340"/>
          <a:ext cx="2622259" cy="107050"/>
        </a:xfrm>
        <a:custGeom>
          <a:avLst/>
          <a:gdLst/>
          <a:ahLst/>
          <a:cxnLst/>
          <a:rect l="0" t="0" r="0" b="0"/>
          <a:pathLst>
            <a:path>
              <a:moveTo>
                <a:pt x="0" y="0"/>
              </a:moveTo>
              <a:lnTo>
                <a:pt x="0" y="53525"/>
              </a:lnTo>
              <a:lnTo>
                <a:pt x="2622259" y="53525"/>
              </a:lnTo>
              <a:lnTo>
                <a:pt x="2622259" y="1070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501B04-BF03-46B2-8044-B021D576B119}">
      <dsp:nvSpPr>
        <dsp:cNvPr id="0" name=""/>
        <dsp:cNvSpPr/>
      </dsp:nvSpPr>
      <dsp:spPr>
        <a:xfrm>
          <a:off x="3588384" y="1836340"/>
          <a:ext cx="717550" cy="107050"/>
        </a:xfrm>
        <a:custGeom>
          <a:avLst/>
          <a:gdLst/>
          <a:ahLst/>
          <a:cxnLst/>
          <a:rect l="0" t="0" r="0" b="0"/>
          <a:pathLst>
            <a:path>
              <a:moveTo>
                <a:pt x="0" y="0"/>
              </a:moveTo>
              <a:lnTo>
                <a:pt x="0" y="53525"/>
              </a:lnTo>
              <a:lnTo>
                <a:pt x="717550" y="53525"/>
              </a:lnTo>
              <a:lnTo>
                <a:pt x="717550" y="1070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5D21F-6300-4B65-982D-DDC39681D9A8}">
      <dsp:nvSpPr>
        <dsp:cNvPr id="0" name=""/>
        <dsp:cNvSpPr/>
      </dsp:nvSpPr>
      <dsp:spPr>
        <a:xfrm>
          <a:off x="2554286" y="1836340"/>
          <a:ext cx="1034098" cy="122343"/>
        </a:xfrm>
        <a:custGeom>
          <a:avLst/>
          <a:gdLst/>
          <a:ahLst/>
          <a:cxnLst/>
          <a:rect l="0" t="0" r="0" b="0"/>
          <a:pathLst>
            <a:path>
              <a:moveTo>
                <a:pt x="1034098" y="0"/>
              </a:moveTo>
              <a:lnTo>
                <a:pt x="1034098" y="68818"/>
              </a:lnTo>
              <a:lnTo>
                <a:pt x="0" y="68818"/>
              </a:lnTo>
              <a:lnTo>
                <a:pt x="0" y="122343"/>
              </a:lnTo>
            </a:path>
          </a:pathLst>
        </a:custGeom>
        <a:noFill/>
        <a:ln w="3175" cap="flat" cmpd="sng" algn="ctr">
          <a:noFill/>
          <a:prstDash val="solid"/>
        </a:ln>
        <a:effectLst/>
      </dsp:spPr>
      <dsp:style>
        <a:lnRef idx="2">
          <a:scrgbClr r="0" g="0" b="0"/>
        </a:lnRef>
        <a:fillRef idx="0">
          <a:scrgbClr r="0" g="0" b="0"/>
        </a:fillRef>
        <a:effectRef idx="0">
          <a:scrgbClr r="0" g="0" b="0"/>
        </a:effectRef>
        <a:fontRef idx="minor"/>
      </dsp:style>
    </dsp:sp>
    <dsp:sp modelId="{59315203-4E19-4088-B820-DF7061EA7B62}">
      <dsp:nvSpPr>
        <dsp:cNvPr id="0" name=""/>
        <dsp:cNvSpPr/>
      </dsp:nvSpPr>
      <dsp:spPr>
        <a:xfrm>
          <a:off x="817738" y="1836340"/>
          <a:ext cx="2770646" cy="107050"/>
        </a:xfrm>
        <a:custGeom>
          <a:avLst/>
          <a:gdLst/>
          <a:ahLst/>
          <a:cxnLst/>
          <a:rect l="0" t="0" r="0" b="0"/>
          <a:pathLst>
            <a:path>
              <a:moveTo>
                <a:pt x="2770646" y="0"/>
              </a:moveTo>
              <a:lnTo>
                <a:pt x="2770646" y="53525"/>
              </a:lnTo>
              <a:lnTo>
                <a:pt x="0" y="53525"/>
              </a:lnTo>
              <a:lnTo>
                <a:pt x="0" y="1070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641715-8BBD-4BEF-A5E6-53FC8310469A}">
      <dsp:nvSpPr>
        <dsp:cNvPr id="0" name=""/>
        <dsp:cNvSpPr/>
      </dsp:nvSpPr>
      <dsp:spPr>
        <a:xfrm>
          <a:off x="2083257" y="688059"/>
          <a:ext cx="3010255" cy="1148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kern="1200"/>
            <a:t>Head Student Coordinator</a:t>
          </a:r>
          <a:r>
            <a:rPr lang="en-US" sz="2000" kern="1200"/>
            <a:t/>
          </a:r>
          <a:br>
            <a:rPr lang="en-US" sz="2000" kern="1200"/>
          </a:br>
          <a:r>
            <a:rPr lang="en-US" sz="1200" kern="1200" dirty="0" smtClean="0"/>
            <a:t>Top Student Leader of NaGISA</a:t>
          </a:r>
          <a:br>
            <a:rPr lang="en-US" sz="1200" kern="1200" dirty="0" smtClean="0"/>
          </a:br>
          <a:r>
            <a:rPr lang="en-US" sz="1200" kern="1200" dirty="0" smtClean="0"/>
            <a:t>Manages NaGISA Externs</a:t>
          </a:r>
          <a:br>
            <a:rPr lang="en-US" sz="1200" kern="1200" dirty="0" smtClean="0"/>
          </a:br>
          <a:r>
            <a:rPr lang="en-US" sz="1200" kern="1200" dirty="0" smtClean="0"/>
            <a:t>Oversees all NaGISA activities</a:t>
          </a:r>
          <a:endParaRPr lang="en-US" sz="1200" kern="1200"/>
        </a:p>
      </dsp:txBody>
      <dsp:txXfrm>
        <a:off x="2083257" y="688059"/>
        <a:ext cx="3010255" cy="1148280"/>
      </dsp:txXfrm>
    </dsp:sp>
    <dsp:sp modelId="{0FF822C2-43A2-46E8-B7BB-9930097AB834}">
      <dsp:nvSpPr>
        <dsp:cNvPr id="0" name=""/>
        <dsp:cNvSpPr/>
      </dsp:nvSpPr>
      <dsp:spPr>
        <a:xfrm>
          <a:off x="653" y="1943390"/>
          <a:ext cx="1634169" cy="44602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Dive Team Coordinator</a:t>
          </a:r>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endParaRPr lang="en-US" sz="2000" kern="1200"/>
        </a:p>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500" kern="1200"/>
            <a:t/>
          </a:r>
          <a:br>
            <a:rPr lang="en-US" sz="1500" kern="1200"/>
          </a:br>
          <a:endParaRPr lang="en-US" sz="1500" kern="1200"/>
        </a:p>
      </dsp:txBody>
      <dsp:txXfrm>
        <a:off x="653" y="1943390"/>
        <a:ext cx="1634169" cy="4460229"/>
      </dsp:txXfrm>
    </dsp:sp>
    <dsp:sp modelId="{DA70E1D6-790F-43BC-BAB1-6750569EBBF2}">
      <dsp:nvSpPr>
        <dsp:cNvPr id="0" name=""/>
        <dsp:cNvSpPr/>
      </dsp:nvSpPr>
      <dsp:spPr>
        <a:xfrm>
          <a:off x="1741873" y="1958683"/>
          <a:ext cx="1624825" cy="3918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Beach Team Coordinator</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endParaRPr lang="en-US" sz="1200" kern="1200"/>
        </a:p>
      </dsp:txBody>
      <dsp:txXfrm>
        <a:off x="1741873" y="1958683"/>
        <a:ext cx="1624825" cy="3918511"/>
      </dsp:txXfrm>
    </dsp:sp>
    <dsp:sp modelId="{6842C63A-C4D4-4490-9B18-A9A9CD62283C}">
      <dsp:nvSpPr>
        <dsp:cNvPr id="0" name=""/>
        <dsp:cNvSpPr/>
      </dsp:nvSpPr>
      <dsp:spPr>
        <a:xfrm>
          <a:off x="3473749" y="1943390"/>
          <a:ext cx="1664372" cy="4163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Head of Analysis</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2000" kern="1200"/>
            <a:t/>
          </a:r>
          <a:br>
            <a:rPr lang="en-US" sz="20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r>
            <a:rPr lang="en-US" sz="1400" kern="1200"/>
            <a:t/>
          </a:r>
          <a:br>
            <a:rPr lang="en-US" sz="1400" kern="1200"/>
          </a:br>
          <a:endParaRPr lang="en-US" sz="500" kern="1200"/>
        </a:p>
      </dsp:txBody>
      <dsp:txXfrm>
        <a:off x="3473749" y="1943390"/>
        <a:ext cx="1664372" cy="4163445"/>
      </dsp:txXfrm>
    </dsp:sp>
    <dsp:sp modelId="{CD50D51C-F027-42FF-823A-0C594D66B84F}">
      <dsp:nvSpPr>
        <dsp:cNvPr id="0" name=""/>
        <dsp:cNvSpPr/>
      </dsp:nvSpPr>
      <dsp:spPr>
        <a:xfrm>
          <a:off x="5245172" y="1943390"/>
          <a:ext cx="1930943" cy="17216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Water Analysis/ Specimen Curator</a:t>
          </a:r>
          <a:br>
            <a:rPr lang="en-US" sz="2000" kern="1200"/>
          </a:br>
          <a:r>
            <a:rPr lang="en-US" sz="2000" kern="1200"/>
            <a:t/>
          </a:r>
          <a:br>
            <a:rPr lang="en-US" sz="2000" kern="1200"/>
          </a:br>
          <a:r>
            <a:rPr lang="en-US" sz="2000" kern="1200"/>
            <a:t/>
          </a:r>
          <a:br>
            <a:rPr lang="en-US" sz="2000" kern="1200"/>
          </a:br>
          <a:r>
            <a:rPr lang="en-US" sz="1500" kern="1200"/>
            <a:t/>
          </a:r>
          <a:br>
            <a:rPr lang="en-US" sz="1500" kern="1200"/>
          </a:br>
          <a:endParaRPr lang="en-US" sz="1500" kern="1200"/>
        </a:p>
      </dsp:txBody>
      <dsp:txXfrm>
        <a:off x="5245172" y="1943390"/>
        <a:ext cx="1930943" cy="1721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B847-09AE-4649-812F-DC95B286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OCSD</cp:lastModifiedBy>
  <cp:revision>54</cp:revision>
  <cp:lastPrinted>2013-09-13T18:32:00Z</cp:lastPrinted>
  <dcterms:created xsi:type="dcterms:W3CDTF">2013-02-12T12:34:00Z</dcterms:created>
  <dcterms:modified xsi:type="dcterms:W3CDTF">2013-10-11T18:32:00Z</dcterms:modified>
</cp:coreProperties>
</file>